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CC9" w:rsidRPr="006B7976" w:rsidRDefault="004E4CC9" w:rsidP="004E4CC9">
      <w:pPr>
        <w:widowControl/>
        <w:ind w:leftChars="-150" w:left="-360" w:rightChars="-439" w:right="-1054" w:firstLineChars="150" w:firstLine="480"/>
        <w:jc w:val="both"/>
        <w:rPr>
          <w:rFonts w:ascii="標楷體" w:eastAsia="標楷體" w:hAnsi="標楷體"/>
          <w:b/>
          <w:bCs/>
          <w:color w:val="000000"/>
          <w:sz w:val="32"/>
          <w:szCs w:val="32"/>
        </w:rPr>
      </w:pPr>
      <w:bookmarkStart w:id="0" w:name="_GoBack"/>
      <w:r w:rsidRPr="000D583D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新</w:t>
      </w:r>
      <w:r w:rsidRPr="006B7976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竹市衛生局</w:t>
      </w:r>
      <w:r w:rsidRPr="006B7976">
        <w:rPr>
          <w:rFonts w:ascii="標楷體" w:eastAsia="標楷體" w:hAnsi="標楷體"/>
          <w:b/>
          <w:bCs/>
          <w:color w:val="000000"/>
          <w:sz w:val="32"/>
          <w:szCs w:val="32"/>
        </w:rPr>
        <w:t>推展社區心理衛生業務</w:t>
      </w:r>
      <w:r w:rsidRPr="006B7976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申請暨</w:t>
      </w:r>
      <w:r w:rsidRPr="006B7976">
        <w:rPr>
          <w:rFonts w:ascii="標楷體" w:eastAsia="標楷體" w:hAnsi="標楷體"/>
          <w:b/>
          <w:bCs/>
          <w:color w:val="000000"/>
          <w:sz w:val="32"/>
          <w:szCs w:val="32"/>
        </w:rPr>
        <w:t>補助作業</w:t>
      </w:r>
      <w:r w:rsidRPr="006B7976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規範</w:t>
      </w:r>
    </w:p>
    <w:bookmarkEnd w:id="0"/>
    <w:p w:rsidR="004E4CC9" w:rsidRPr="006B7976" w:rsidRDefault="004E4CC9" w:rsidP="004E4CC9">
      <w:pPr>
        <w:widowControl/>
        <w:ind w:left="-360" w:rightChars="-439" w:right="-1054"/>
        <w:jc w:val="both"/>
        <w:rPr>
          <w:rFonts w:ascii="標楷體" w:eastAsia="標楷體" w:hAnsi="標楷體" w:cs="新細明體"/>
          <w:color w:val="000000"/>
          <w:kern w:val="0"/>
        </w:rPr>
      </w:pPr>
      <w:r w:rsidRPr="006B7976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 xml:space="preserve">                                                </w:t>
      </w:r>
      <w:r w:rsidRPr="006B7976">
        <w:rPr>
          <w:rFonts w:ascii="標楷體" w:eastAsia="標楷體" w:hAnsi="標楷體" w:hint="eastAsia"/>
          <w:b/>
          <w:bCs/>
          <w:color w:val="000000"/>
        </w:rPr>
        <w:t>102年</w:t>
      </w:r>
      <w:r>
        <w:rPr>
          <w:rFonts w:ascii="標楷體" w:eastAsia="標楷體" w:hAnsi="標楷體" w:hint="eastAsia"/>
          <w:b/>
          <w:bCs/>
          <w:color w:val="000000"/>
        </w:rPr>
        <w:t>2</w:t>
      </w:r>
      <w:r w:rsidRPr="006B7976">
        <w:rPr>
          <w:rFonts w:ascii="標楷體" w:eastAsia="標楷體" w:hAnsi="標楷體" w:hint="eastAsia"/>
          <w:b/>
          <w:bCs/>
          <w:color w:val="000000"/>
        </w:rPr>
        <w:t>月1日訂定</w:t>
      </w:r>
    </w:p>
    <w:p w:rsidR="004E4CC9" w:rsidRDefault="004E4CC9" w:rsidP="004E4CC9">
      <w:pPr>
        <w:widowControl/>
        <w:spacing w:line="600" w:lineRule="exact"/>
        <w:ind w:left="900" w:rightChars="-364" w:right="-874" w:hanging="14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一、依據：新竹市政府對民間團體及個人補助經費作業及管考注意事項辦理。</w:t>
      </w:r>
    </w:p>
    <w:p w:rsidR="004E4CC9" w:rsidRPr="00B21352" w:rsidRDefault="004E4CC9" w:rsidP="004E4CC9">
      <w:pPr>
        <w:widowControl/>
        <w:spacing w:line="600" w:lineRule="exact"/>
        <w:ind w:left="900" w:rightChars="-281" w:right="-674" w:hanging="14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二、目標：新竹市衛生局(以下簡稱本局</w:t>
      </w:r>
      <w:proofErr w:type="gramStart"/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  <w:proofErr w:type="gramEnd"/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為結合民間力量加強推展各項社區心理衛生中心業務，提昇服務品質及水準,特訂定本作業規範。</w:t>
      </w:r>
    </w:p>
    <w:p w:rsidR="004E4CC9" w:rsidRPr="00B21352" w:rsidRDefault="004E4CC9" w:rsidP="004E4CC9">
      <w:pPr>
        <w:widowControl/>
        <w:spacing w:line="600" w:lineRule="exact"/>
        <w:ind w:left="900" w:hanging="14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三、補助對象：</w:t>
      </w:r>
    </w:p>
    <w:p w:rsidR="004E4CC9" w:rsidRPr="00B21352" w:rsidRDefault="004E4CC9" w:rsidP="004E4CC9">
      <w:pPr>
        <w:widowControl/>
        <w:spacing w:line="600" w:lineRule="exact"/>
        <w:ind w:left="900" w:hanging="90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(一</w:t>
      </w:r>
      <w:proofErr w:type="gramStart"/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  <w:proofErr w:type="gramEnd"/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經政府立案之法人或非法人團體</w:t>
      </w:r>
    </w:p>
    <w:p w:rsidR="004E4CC9" w:rsidRPr="00B21352" w:rsidRDefault="004E4CC9" w:rsidP="004E4CC9">
      <w:pPr>
        <w:widowControl/>
        <w:spacing w:line="600" w:lineRule="exact"/>
        <w:ind w:left="900" w:hanging="90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(二</w:t>
      </w:r>
      <w:proofErr w:type="gramStart"/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  <w:proofErr w:type="gramEnd"/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評鑑合格地區級以上醫院</w:t>
      </w:r>
    </w:p>
    <w:p w:rsidR="004E4CC9" w:rsidRDefault="004E4CC9" w:rsidP="004E4CC9">
      <w:pPr>
        <w:widowControl/>
        <w:spacing w:line="600" w:lineRule="exact"/>
        <w:ind w:left="900" w:hanging="14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四、補助標準：</w:t>
      </w:r>
    </w:p>
    <w:p w:rsidR="004E4CC9" w:rsidRPr="00B21352" w:rsidRDefault="004E4CC9" w:rsidP="004E4CC9">
      <w:pPr>
        <w:widowControl/>
        <w:spacing w:line="600" w:lineRule="exact"/>
        <w:ind w:rightChars="-281" w:right="-674" w:firstLineChars="6" w:firstLine="1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依本局預算額度、申請計畫內容</w:t>
      </w:r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及申請補助項目核算補助經費，申請單位申請經常支出經費至少應編列百分之二十以上之自籌款。</w:t>
      </w:r>
    </w:p>
    <w:p w:rsidR="004E4CC9" w:rsidRDefault="004E4CC9" w:rsidP="004E4CC9">
      <w:pPr>
        <w:widowControl/>
        <w:spacing w:line="600" w:lineRule="exact"/>
        <w:ind w:left="900" w:hanging="14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五、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申請程序：</w:t>
      </w:r>
    </w:p>
    <w:p w:rsidR="004E4CC9" w:rsidRDefault="004E4CC9" w:rsidP="004E4CC9">
      <w:pPr>
        <w:widowControl/>
        <w:spacing w:line="600" w:lineRule="exact"/>
        <w:ind w:leftChars="-51" w:left="892" w:rightChars="-281" w:right="-674" w:hangingChars="362" w:hanging="101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（一）申請單位應於計畫執行開始前，以公文檢附申請書、活動計畫書、經費概算表及其他審查文件，向本局提出申請。</w:t>
      </w:r>
    </w:p>
    <w:p w:rsidR="004E4CC9" w:rsidRDefault="004E4CC9" w:rsidP="004E4CC9">
      <w:pPr>
        <w:widowControl/>
        <w:spacing w:line="600" w:lineRule="exact"/>
        <w:ind w:leftChars="-51" w:left="892" w:rightChars="-281" w:right="-674" w:hangingChars="362" w:hanging="101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（二）申請計畫內容須與心理衛生業務相關，並適當選定績效衡量指標，作為辦理補助案件成果考核及效益評估</w:t>
      </w:r>
      <w:proofErr w:type="gramStart"/>
      <w:r>
        <w:rPr>
          <w:rFonts w:ascii="標楷體" w:eastAsia="標楷體" w:hAnsi="標楷體" w:cs="新細明體" w:hint="eastAsia"/>
          <w:kern w:val="0"/>
          <w:sz w:val="28"/>
          <w:szCs w:val="28"/>
        </w:rPr>
        <w:t>之參據</w:t>
      </w:r>
      <w:proofErr w:type="gramEnd"/>
      <w:r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4E4CC9" w:rsidRDefault="004E4CC9" w:rsidP="004E4CC9">
      <w:pPr>
        <w:widowControl/>
        <w:spacing w:line="600" w:lineRule="exact"/>
        <w:ind w:leftChars="-51" w:left="892" w:rightChars="-281" w:right="-674" w:hangingChars="362" w:hanging="101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60A35">
        <w:rPr>
          <w:rFonts w:ascii="標楷體" w:eastAsia="標楷體" w:hAnsi="標楷體" w:cs="新細明體" w:hint="eastAsia"/>
          <w:kern w:val="0"/>
          <w:sz w:val="28"/>
          <w:szCs w:val="28"/>
        </w:rPr>
        <w:t>（三）同一案件向二個以上機關提出申請補助，應列明全部經費內容，及向各機關申請補助之項目及金額。</w:t>
      </w:r>
    </w:p>
    <w:p w:rsidR="004E4CC9" w:rsidRPr="00B21352" w:rsidRDefault="004E4CC9" w:rsidP="004E4CC9">
      <w:pPr>
        <w:widowControl/>
        <w:spacing w:line="600" w:lineRule="exact"/>
        <w:ind w:left="900" w:hanging="14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六、</w:t>
      </w:r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經費用途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及</w:t>
      </w:r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使用範圍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</w:p>
    <w:p w:rsidR="004E4CC9" w:rsidRPr="00B21352" w:rsidRDefault="004E4CC9" w:rsidP="004E4CC9">
      <w:pPr>
        <w:widowControl/>
        <w:spacing w:line="600" w:lineRule="exact"/>
        <w:ind w:left="900" w:hanging="14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(一</w:t>
      </w:r>
      <w:proofErr w:type="gramStart"/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  <w:proofErr w:type="gramEnd"/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補助</w:t>
      </w:r>
      <w:proofErr w:type="gramStart"/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項目均應以</w:t>
      </w:r>
      <w:proofErr w:type="gramEnd"/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本局各項標準核支。</w:t>
      </w:r>
    </w:p>
    <w:p w:rsidR="004E4CC9" w:rsidRDefault="004E4CC9" w:rsidP="004E4CC9">
      <w:pPr>
        <w:widowControl/>
        <w:spacing w:line="600" w:lineRule="exact"/>
        <w:ind w:left="540" w:rightChars="-281" w:right="-674" w:hanging="10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(二</w:t>
      </w:r>
      <w:proofErr w:type="gramStart"/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  <w:proofErr w:type="gramEnd"/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補助案核准後，應依核定計畫於年度內執行完畢、如未執行完畢者，應停止支用，並繳回補助款;但經核准繼續執行者不在此限。</w:t>
      </w:r>
    </w:p>
    <w:p w:rsidR="004E4CC9" w:rsidRDefault="004E4CC9" w:rsidP="004E4CC9">
      <w:pPr>
        <w:widowControl/>
        <w:spacing w:line="600" w:lineRule="exact"/>
        <w:ind w:left="540" w:rightChars="-281" w:right="-674" w:hanging="10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lastRenderedPageBreak/>
        <w:t xml:space="preserve">   (三</w:t>
      </w:r>
      <w:proofErr w:type="gramStart"/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  <w:proofErr w:type="gramEnd"/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受補助單位應按原核定計畫項目、執行期間及預定進度切實執行，其經費不得移作他用，如有特殊情形，原核定計畫不能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配</w:t>
      </w:r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合實際需要，必須變更原計畫項目、執行期間及進度時，應詳述理由，報本局核准後方得辦理。</w:t>
      </w:r>
    </w:p>
    <w:p w:rsidR="004E4CC9" w:rsidRPr="00B21352" w:rsidRDefault="004E4CC9" w:rsidP="004E4CC9">
      <w:pPr>
        <w:widowControl/>
        <w:spacing w:line="600" w:lineRule="exact"/>
        <w:ind w:leftChars="-109" w:left="536" w:rightChars="-281" w:right="-674" w:hangingChars="285" w:hanging="79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（四）</w:t>
      </w:r>
      <w:r w:rsidRPr="009B0ED6">
        <w:rPr>
          <w:rFonts w:ascii="標楷體" w:eastAsia="標楷體" w:hAnsi="標楷體" w:cs="新細明體" w:hint="eastAsia"/>
          <w:kern w:val="0"/>
          <w:sz w:val="28"/>
          <w:szCs w:val="28"/>
        </w:rPr>
        <w:t>受補助經費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中</w:t>
      </w:r>
      <w:r w:rsidRPr="009B0ED6">
        <w:rPr>
          <w:rFonts w:ascii="標楷體" w:eastAsia="標楷體" w:hAnsi="標楷體" w:cs="新細明體" w:hint="eastAsia"/>
          <w:kern w:val="0"/>
          <w:sz w:val="28"/>
          <w:szCs w:val="28"/>
        </w:rPr>
        <w:t>如涉及採購事項，應依政府採購法等相關定辦理。</w:t>
      </w:r>
    </w:p>
    <w:p w:rsidR="004E4CC9" w:rsidRDefault="004E4CC9" w:rsidP="004E4CC9">
      <w:pPr>
        <w:widowControl/>
        <w:spacing w:line="600" w:lineRule="exact"/>
        <w:ind w:left="540" w:rightChars="-281" w:right="-674" w:hanging="10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（五）補助項目如涉及宣導相關業務時，應明確標示「廣告」二字，且揭示辦理單位或贊助機關、單位名稱，並不得以置入性行銷方式進行。</w:t>
      </w:r>
    </w:p>
    <w:p w:rsidR="004E4CC9" w:rsidRDefault="004E4CC9" w:rsidP="004E4CC9">
      <w:pPr>
        <w:widowControl/>
        <w:spacing w:line="600" w:lineRule="exact"/>
        <w:ind w:left="900" w:hanging="14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七</w:t>
      </w:r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審查標準及作業程序：</w:t>
      </w:r>
    </w:p>
    <w:p w:rsidR="004E4CC9" w:rsidRPr="0046642D" w:rsidRDefault="004E4CC9" w:rsidP="004E4CC9">
      <w:pPr>
        <w:widowControl/>
        <w:spacing w:line="600" w:lineRule="exact"/>
        <w:ind w:left="540" w:rightChars="-281" w:right="-674" w:hanging="10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（一）本局接獲申請案件後，由業務單位就所具資格條件、補助項目</w:t>
      </w:r>
      <w:proofErr w:type="gramStart"/>
      <w:r>
        <w:rPr>
          <w:rFonts w:ascii="標楷體" w:eastAsia="標楷體" w:hAnsi="標楷體" w:cs="新細明體" w:hint="eastAsia"/>
          <w:kern w:val="0"/>
          <w:sz w:val="28"/>
          <w:szCs w:val="28"/>
        </w:rPr>
        <w:t>及所備文件</w:t>
      </w:r>
      <w:proofErr w:type="gramEnd"/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進行初審，依行政程序逐級簽核，必要時得召開審查會議審查。  </w:t>
      </w:r>
    </w:p>
    <w:p w:rsidR="004E4CC9" w:rsidRDefault="004E4CC9" w:rsidP="004E4CC9">
      <w:pPr>
        <w:widowControl/>
        <w:spacing w:line="600" w:lineRule="exact"/>
        <w:ind w:left="900" w:hanging="14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（二）作業程序：</w:t>
      </w:r>
    </w:p>
    <w:p w:rsidR="004E4CC9" w:rsidRDefault="004E4CC9" w:rsidP="004E4CC9">
      <w:pPr>
        <w:widowControl/>
        <w:spacing w:line="600" w:lineRule="exact"/>
        <w:ind w:leftChars="-225" w:left="678" w:rightChars="-281" w:right="-674" w:hangingChars="435" w:hanging="121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1.計畫書送審後核定准予補助者，通知申請單位核定補助金額、補助比例或項目，及其他應注意事項。</w:t>
      </w:r>
    </w:p>
    <w:p w:rsidR="004E4CC9" w:rsidRDefault="004E4CC9" w:rsidP="004E4CC9">
      <w:pPr>
        <w:widowControl/>
        <w:spacing w:line="600" w:lineRule="exact"/>
        <w:ind w:left="636" w:rightChars="-281" w:right="-674" w:hangingChars="227" w:hanging="636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2.核定</w:t>
      </w:r>
      <w:r w:rsidRPr="00CA09A7">
        <w:rPr>
          <w:rFonts w:ascii="標楷體" w:eastAsia="標楷體" w:hAnsi="標楷體" w:cs="新細明體" w:hint="eastAsia"/>
          <w:kern w:val="0"/>
          <w:sz w:val="28"/>
          <w:szCs w:val="28"/>
        </w:rPr>
        <w:t>不予補助者，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應</w:t>
      </w:r>
      <w:r w:rsidRPr="00CA09A7">
        <w:rPr>
          <w:rFonts w:ascii="標楷體" w:eastAsia="標楷體" w:hAnsi="標楷體" w:cs="新細明體" w:hint="eastAsia"/>
          <w:kern w:val="0"/>
          <w:sz w:val="28"/>
          <w:szCs w:val="28"/>
        </w:rPr>
        <w:t>敘明具體事由通知申請單位；其情形得補正者，應一次敘明其具體補正事項。</w:t>
      </w:r>
    </w:p>
    <w:p w:rsidR="004E4CC9" w:rsidRDefault="004E4CC9" w:rsidP="004E4CC9">
      <w:pPr>
        <w:widowControl/>
        <w:spacing w:line="600" w:lineRule="exact"/>
        <w:ind w:left="900" w:hanging="14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八、經費請撥及核銷程序：</w:t>
      </w:r>
    </w:p>
    <w:p w:rsidR="004E4CC9" w:rsidRDefault="004E4CC9" w:rsidP="004E4CC9">
      <w:pPr>
        <w:widowControl/>
        <w:spacing w:line="600" w:lineRule="exact"/>
        <w:ind w:leftChars="-109" w:left="894" w:hangingChars="413" w:hanging="1156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（一）</w:t>
      </w:r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依據核定計畫撥款：</w:t>
      </w:r>
    </w:p>
    <w:p w:rsidR="004E4CC9" w:rsidRDefault="004E4CC9" w:rsidP="004E4CC9">
      <w:pPr>
        <w:tabs>
          <w:tab w:val="left" w:pos="8100"/>
        </w:tabs>
        <w:snapToGrid w:val="0"/>
        <w:spacing w:line="600" w:lineRule="exact"/>
        <w:ind w:leftChars="117" w:left="539" w:rightChars="-281" w:right="-674" w:hangingChars="92" w:hanging="258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</w:t>
      </w:r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申請補助計畫經本局核定其計畫、補助金額及補助項目後，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申請單位</w:t>
      </w:r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填具領款收據，報本局撥款，據以建檔管理；請款時應註明專戶帳號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及</w:t>
      </w:r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統一編號。如核定金額較領款收據金額低時，按核定金額實付之。</w:t>
      </w:r>
    </w:p>
    <w:p w:rsidR="004E4CC9" w:rsidRDefault="004E4CC9" w:rsidP="004E4CC9">
      <w:pPr>
        <w:tabs>
          <w:tab w:val="left" w:pos="8100"/>
        </w:tabs>
        <w:snapToGrid w:val="0"/>
        <w:spacing w:line="600" w:lineRule="exact"/>
        <w:ind w:leftChars="-75" w:left="-1" w:hangingChars="64" w:hanging="179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（二）核銷程序：</w:t>
      </w:r>
    </w:p>
    <w:p w:rsidR="004E4CC9" w:rsidRDefault="004E4CC9" w:rsidP="004E4CC9">
      <w:pPr>
        <w:tabs>
          <w:tab w:val="left" w:pos="8100"/>
        </w:tabs>
        <w:snapToGrid w:val="0"/>
        <w:spacing w:line="600" w:lineRule="exact"/>
        <w:ind w:leftChars="172" w:left="693" w:rightChars="-281" w:right="-674" w:hangingChars="100" w:hanging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</w:t>
      </w:r>
      <w:r w:rsidRPr="00B06828">
        <w:rPr>
          <w:rFonts w:ascii="標楷體" w:eastAsia="標楷體" w:hAnsi="標楷體" w:hint="eastAsia"/>
          <w:sz w:val="28"/>
          <w:szCs w:val="28"/>
        </w:rPr>
        <w:t>受補助</w:t>
      </w:r>
      <w:r w:rsidRPr="000F2D74">
        <w:rPr>
          <w:rFonts w:ascii="標楷體" w:eastAsia="標楷體" w:hAnsi="標楷體" w:hint="eastAsia"/>
          <w:sz w:val="28"/>
          <w:szCs w:val="28"/>
        </w:rPr>
        <w:t>單位</w:t>
      </w:r>
      <w:r w:rsidRPr="00B06828">
        <w:rPr>
          <w:rFonts w:ascii="標楷體" w:eastAsia="標楷體" w:hAnsi="標楷體" w:hint="eastAsia"/>
          <w:sz w:val="28"/>
          <w:szCs w:val="28"/>
        </w:rPr>
        <w:t>應於</w:t>
      </w:r>
      <w:r>
        <w:rPr>
          <w:rFonts w:ascii="標楷體" w:eastAsia="標楷體" w:hAnsi="標楷體" w:hint="eastAsia"/>
          <w:sz w:val="28"/>
          <w:szCs w:val="28"/>
        </w:rPr>
        <w:t>計畫執行</w:t>
      </w:r>
      <w:r w:rsidRPr="00B06828">
        <w:rPr>
          <w:rFonts w:ascii="標楷體" w:eastAsia="標楷體" w:hAnsi="標楷體" w:hint="eastAsia"/>
          <w:sz w:val="28"/>
          <w:szCs w:val="28"/>
        </w:rPr>
        <w:t>結束後</w:t>
      </w:r>
      <w:r>
        <w:rPr>
          <w:rFonts w:ascii="標楷體" w:eastAsia="標楷體" w:hAnsi="標楷體" w:hint="eastAsia"/>
          <w:sz w:val="28"/>
          <w:szCs w:val="28"/>
        </w:rPr>
        <w:t>7日</w:t>
      </w:r>
      <w:r w:rsidRPr="00B06828">
        <w:rPr>
          <w:rFonts w:ascii="標楷體" w:eastAsia="標楷體" w:hAnsi="標楷體" w:hint="eastAsia"/>
          <w:sz w:val="28"/>
          <w:szCs w:val="28"/>
        </w:rPr>
        <w:t>內，</w:t>
      </w:r>
      <w:r>
        <w:rPr>
          <w:rFonts w:ascii="標楷體" w:eastAsia="標楷體" w:hAnsi="標楷體" w:hint="eastAsia"/>
          <w:sz w:val="28"/>
          <w:szCs w:val="28"/>
        </w:rPr>
        <w:t>繳交</w:t>
      </w:r>
      <w:r w:rsidRPr="00B06828">
        <w:rPr>
          <w:rFonts w:ascii="標楷體" w:eastAsia="標楷體" w:hAnsi="標楷體" w:hint="eastAsia"/>
          <w:sz w:val="28"/>
          <w:szCs w:val="28"/>
        </w:rPr>
        <w:t>計畫</w:t>
      </w:r>
      <w:r>
        <w:rPr>
          <w:rFonts w:ascii="標楷體" w:eastAsia="標楷體" w:hAnsi="標楷體" w:hint="eastAsia"/>
          <w:sz w:val="28"/>
          <w:szCs w:val="28"/>
        </w:rPr>
        <w:t>年度</w:t>
      </w:r>
      <w:r w:rsidRPr="00B06828">
        <w:rPr>
          <w:rFonts w:ascii="標楷體" w:eastAsia="標楷體" w:hAnsi="標楷體" w:hint="eastAsia"/>
          <w:sz w:val="28"/>
          <w:szCs w:val="28"/>
        </w:rPr>
        <w:t>成果報告表、</w:t>
      </w:r>
      <w:r w:rsidRPr="00B06828">
        <w:rPr>
          <w:rFonts w:ascii="標楷體" w:eastAsia="標楷體" w:hAnsi="標楷體" w:hint="eastAsia"/>
          <w:sz w:val="28"/>
          <w:szCs w:val="28"/>
        </w:rPr>
        <w:lastRenderedPageBreak/>
        <w:t>成果照片及</w:t>
      </w:r>
      <w:proofErr w:type="gramStart"/>
      <w:r w:rsidRPr="00B06828">
        <w:rPr>
          <w:rFonts w:ascii="標楷體" w:eastAsia="標楷體" w:hAnsi="標楷體" w:hint="eastAsia"/>
          <w:sz w:val="28"/>
          <w:szCs w:val="28"/>
        </w:rPr>
        <w:t>檢附領據</w:t>
      </w:r>
      <w:proofErr w:type="gramEnd"/>
      <w:r w:rsidRPr="00B06828">
        <w:rPr>
          <w:rFonts w:ascii="標楷體" w:eastAsia="標楷體" w:hAnsi="標楷體" w:hint="eastAsia"/>
          <w:sz w:val="28"/>
          <w:szCs w:val="28"/>
        </w:rPr>
        <w:t>、會計報告或收支清單及原始憑證送本局核銷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4E4CC9" w:rsidRDefault="004E4CC9" w:rsidP="004E4CC9">
      <w:pPr>
        <w:snapToGrid w:val="0"/>
        <w:spacing w:line="600" w:lineRule="exact"/>
        <w:ind w:leftChars="174" w:left="715" w:rightChars="-356" w:right="-854" w:hangingChars="106" w:hanging="297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r w:rsidRPr="00B06828">
        <w:rPr>
          <w:rFonts w:ascii="標楷體" w:eastAsia="標楷體" w:hAnsi="標楷體" w:cs="新細明體"/>
          <w:kern w:val="0"/>
          <w:sz w:val="28"/>
          <w:szCs w:val="28"/>
        </w:rPr>
        <w:t>補助經費結</w:t>
      </w:r>
      <w:proofErr w:type="gramStart"/>
      <w:r w:rsidRPr="00B06828">
        <w:rPr>
          <w:rFonts w:ascii="標楷體" w:eastAsia="標楷體" w:hAnsi="標楷體" w:cs="新細明體"/>
          <w:kern w:val="0"/>
          <w:sz w:val="28"/>
          <w:szCs w:val="28"/>
        </w:rPr>
        <w:t>報時，所檢</w:t>
      </w:r>
      <w:proofErr w:type="gramEnd"/>
      <w:r w:rsidRPr="00B06828">
        <w:rPr>
          <w:rFonts w:ascii="標楷體" w:eastAsia="標楷體" w:hAnsi="標楷體" w:cs="新細明體"/>
          <w:kern w:val="0"/>
          <w:sz w:val="28"/>
          <w:szCs w:val="28"/>
        </w:rPr>
        <w:t>附之支出憑證應依支出憑證處理要點規定辦理</w:t>
      </w:r>
    </w:p>
    <w:p w:rsidR="004E4CC9" w:rsidRDefault="004E4CC9" w:rsidP="004E4CC9">
      <w:pPr>
        <w:snapToGrid w:val="0"/>
        <w:spacing w:line="600" w:lineRule="exact"/>
        <w:ind w:leftChars="290" w:left="713" w:rightChars="-281" w:right="-674" w:hangingChars="6" w:hanging="17"/>
        <w:rPr>
          <w:rFonts w:ascii="標楷體" w:eastAsia="標楷體" w:hAnsi="標楷體"/>
          <w:sz w:val="28"/>
          <w:szCs w:val="28"/>
        </w:rPr>
      </w:pPr>
      <w:r w:rsidRPr="00B06828">
        <w:rPr>
          <w:rFonts w:ascii="標楷體" w:eastAsia="標楷體" w:hAnsi="標楷體" w:cs="新細明體"/>
          <w:kern w:val="0"/>
          <w:sz w:val="28"/>
          <w:szCs w:val="28"/>
        </w:rPr>
        <w:t>，並應詳列支出用途及全部實支經費總額，同一案件由二個以上機關補助者，應列明各機關實際補助金額。受補助經費</w:t>
      </w:r>
      <w:r w:rsidRPr="00B06828">
        <w:rPr>
          <w:rFonts w:ascii="標楷體" w:eastAsia="標楷體" w:hAnsi="標楷體" w:hint="eastAsia"/>
          <w:sz w:val="28"/>
          <w:szCs w:val="28"/>
        </w:rPr>
        <w:t>結案尚有餘款，應按補助比例繳回。</w:t>
      </w:r>
    </w:p>
    <w:p w:rsidR="004E4CC9" w:rsidRDefault="004E4CC9" w:rsidP="004E4CC9">
      <w:pPr>
        <w:snapToGrid w:val="0"/>
        <w:spacing w:line="600" w:lineRule="exact"/>
        <w:ind w:leftChars="150" w:left="713" w:rightChars="-281" w:right="-674" w:hangingChars="126" w:hanging="35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3.</w:t>
      </w:r>
      <w:r w:rsidRPr="00921D15">
        <w:rPr>
          <w:rFonts w:ascii="標楷體" w:eastAsia="標楷體" w:hAnsi="標楷體" w:hint="eastAsia"/>
          <w:sz w:val="28"/>
          <w:szCs w:val="28"/>
        </w:rPr>
        <w:t>受補助單位應自行依「薪資所得扣繳辦法」規定辦理所得稅扣繳。</w:t>
      </w:r>
    </w:p>
    <w:p w:rsidR="004E4CC9" w:rsidRDefault="004E4CC9" w:rsidP="004E4CC9">
      <w:pPr>
        <w:snapToGrid w:val="0"/>
        <w:spacing w:line="600" w:lineRule="exact"/>
        <w:ind w:leftChars="150" w:left="713" w:rightChars="-281" w:right="-674" w:hangingChars="126" w:hanging="353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4.</w:t>
      </w:r>
      <w:r w:rsidRPr="00700D26">
        <w:rPr>
          <w:rFonts w:ascii="標楷體" w:eastAsia="標楷體" w:hAnsi="標楷體" w:cs="新細明體"/>
          <w:kern w:val="0"/>
          <w:sz w:val="28"/>
          <w:szCs w:val="28"/>
        </w:rPr>
        <w:t>受補助</w:t>
      </w:r>
      <w:r w:rsidRPr="00700D26">
        <w:rPr>
          <w:rFonts w:ascii="標楷體" w:eastAsia="標楷體" w:hAnsi="標楷體" w:cs="新細明體" w:hint="eastAsia"/>
          <w:kern w:val="0"/>
          <w:sz w:val="28"/>
          <w:szCs w:val="28"/>
        </w:rPr>
        <w:t>之民間團體及個人</w:t>
      </w:r>
      <w:r w:rsidRPr="00700D26">
        <w:rPr>
          <w:rFonts w:ascii="標楷體" w:eastAsia="標楷體" w:hAnsi="標楷體" w:cs="新細明體"/>
          <w:kern w:val="0"/>
          <w:sz w:val="28"/>
          <w:szCs w:val="28"/>
        </w:rPr>
        <w:t>申請支付款項時，應本誠信原則對所提出支出憑證之支付事實及真實性負責，如有不實，應負相關責任。</w:t>
      </w:r>
    </w:p>
    <w:p w:rsidR="004E4CC9" w:rsidRDefault="004E4CC9" w:rsidP="004E4CC9">
      <w:pPr>
        <w:snapToGrid w:val="0"/>
        <w:spacing w:line="600" w:lineRule="exact"/>
        <w:ind w:leftChars="150" w:left="713" w:rightChars="-281" w:right="-674" w:hangingChars="126" w:hanging="35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5.</w:t>
      </w:r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設立專戶：</w:t>
      </w:r>
    </w:p>
    <w:p w:rsidR="004E4CC9" w:rsidRDefault="004E4CC9" w:rsidP="004E4CC9">
      <w:pPr>
        <w:widowControl/>
        <w:snapToGrid w:val="0"/>
        <w:spacing w:line="600" w:lineRule="exact"/>
        <w:ind w:leftChars="199" w:left="1178" w:rightChars="-206" w:right="-494" w:hangingChars="250" w:hanging="7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（1）</w:t>
      </w:r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受補助單位領款後，應存入為辦理推展補助計畫之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專</w:t>
      </w:r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戶，計息儲存，專款專用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其由專戶存款所產生之利息及其他收入，不得抵用或移用，計畫執行完成時，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應將</w:t>
      </w:r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賸餘經費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及</w:t>
      </w:r>
      <w:r w:rsidRPr="00B21352">
        <w:rPr>
          <w:rFonts w:ascii="標楷體" w:eastAsia="標楷體" w:hAnsi="標楷體" w:cs="新細明體" w:hint="eastAsia"/>
          <w:kern w:val="0"/>
          <w:sz w:val="28"/>
          <w:szCs w:val="28"/>
        </w:rPr>
        <w:t>專戶孳息繳回本局辦理結案。</w:t>
      </w:r>
    </w:p>
    <w:p w:rsidR="004E4CC9" w:rsidRDefault="004E4CC9" w:rsidP="004E4CC9">
      <w:pPr>
        <w:widowControl/>
        <w:snapToGrid w:val="0"/>
        <w:spacing w:line="600" w:lineRule="exact"/>
        <w:ind w:leftChars="199" w:left="1178" w:rightChars="-206" w:right="-494" w:hangingChars="250" w:hanging="7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（2）申請計畫應載明</w:t>
      </w:r>
      <w:r w:rsidRPr="00921D15">
        <w:rPr>
          <w:rFonts w:ascii="標楷體" w:eastAsia="標楷體" w:hAnsi="標楷體" w:hint="eastAsia"/>
          <w:sz w:val="28"/>
          <w:szCs w:val="28"/>
        </w:rPr>
        <w:t>受補助經費產生之利息或其他衍生收入之處理方式。</w:t>
      </w:r>
    </w:p>
    <w:p w:rsidR="004E4CC9" w:rsidRPr="004201D5" w:rsidRDefault="004E4CC9" w:rsidP="004E4CC9">
      <w:pPr>
        <w:widowControl/>
        <w:snapToGrid w:val="0"/>
        <w:spacing w:line="600" w:lineRule="exact"/>
        <w:ind w:leftChars="198" w:left="716" w:rightChars="-206" w:right="-494" w:hangingChars="86" w:hanging="241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201D5">
        <w:rPr>
          <w:rFonts w:ascii="標楷體" w:eastAsia="標楷體" w:hAnsi="標楷體" w:hint="eastAsia"/>
          <w:sz w:val="28"/>
          <w:szCs w:val="28"/>
        </w:rPr>
        <w:t>6.</w:t>
      </w:r>
      <w:r w:rsidRPr="004201D5">
        <w:rPr>
          <w:rFonts w:ascii="標楷體" w:eastAsia="標楷體" w:hAnsi="標楷體" w:cs="新細明體" w:hint="eastAsia"/>
          <w:kern w:val="0"/>
          <w:sz w:val="28"/>
          <w:szCs w:val="28"/>
        </w:rPr>
        <w:t>經常支出確有實際需要，受補助單位得於各該核定補助項目不超過百分之十五範圍內勻支。</w:t>
      </w:r>
    </w:p>
    <w:p w:rsidR="004E4CC9" w:rsidRDefault="004E4CC9" w:rsidP="004E4CC9">
      <w:pPr>
        <w:widowControl/>
        <w:spacing w:line="600" w:lineRule="exact"/>
        <w:ind w:left="900" w:hanging="14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99176E">
        <w:rPr>
          <w:rFonts w:ascii="標楷體" w:eastAsia="標楷體" w:hAnsi="標楷體" w:cs="新細明體" w:hint="eastAsia"/>
          <w:kern w:val="0"/>
          <w:sz w:val="28"/>
          <w:szCs w:val="28"/>
        </w:rPr>
        <w:t>、督導及考核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</w:p>
    <w:p w:rsidR="004E4CC9" w:rsidRDefault="004E4CC9" w:rsidP="004E4CC9">
      <w:pPr>
        <w:widowControl/>
        <w:spacing w:line="600" w:lineRule="exact"/>
        <w:ind w:leftChars="-109" w:left="539" w:rightChars="-206" w:right="-494" w:hangingChars="286" w:hanging="801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（一）</w:t>
      </w:r>
      <w:r w:rsidRPr="00AF7981">
        <w:rPr>
          <w:rFonts w:ascii="標楷體" w:eastAsia="標楷體" w:hAnsi="標楷體" w:cs="新細明體" w:hint="eastAsia"/>
          <w:kern w:val="0"/>
          <w:sz w:val="28"/>
          <w:szCs w:val="28"/>
        </w:rPr>
        <w:t>受補助單位，應將補助</w:t>
      </w:r>
      <w:proofErr w:type="gramStart"/>
      <w:r w:rsidRPr="00AF7981">
        <w:rPr>
          <w:rFonts w:ascii="標楷體" w:eastAsia="標楷體" w:hAnsi="標楷體" w:cs="新細明體" w:hint="eastAsia"/>
          <w:kern w:val="0"/>
          <w:sz w:val="28"/>
          <w:szCs w:val="28"/>
        </w:rPr>
        <w:t>款按核</w:t>
      </w:r>
      <w:proofErr w:type="gramEnd"/>
      <w:r w:rsidRPr="00AF7981">
        <w:rPr>
          <w:rFonts w:ascii="標楷體" w:eastAsia="標楷體" w:hAnsi="標楷體" w:cs="新細明體" w:hint="eastAsia"/>
          <w:kern w:val="0"/>
          <w:sz w:val="28"/>
          <w:szCs w:val="28"/>
        </w:rPr>
        <w:t>計畫專款專用，依會計作業程序辦理，並建立完整檔案備查。</w:t>
      </w:r>
    </w:p>
    <w:p w:rsidR="004E4CC9" w:rsidRDefault="004E4CC9" w:rsidP="004E4CC9">
      <w:pPr>
        <w:widowControl/>
        <w:spacing w:line="600" w:lineRule="exact"/>
        <w:ind w:leftChars="-109" w:left="539" w:rightChars="-206" w:right="-494" w:hangingChars="286" w:hanging="801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（二）</w:t>
      </w:r>
      <w:r w:rsidRPr="00AF7981">
        <w:rPr>
          <w:rFonts w:ascii="標楷體" w:eastAsia="標楷體" w:hAnsi="標楷體" w:cs="新細明體" w:hint="eastAsia"/>
          <w:kern w:val="0"/>
          <w:sz w:val="28"/>
          <w:szCs w:val="28"/>
        </w:rPr>
        <w:t>同一案件向二個以上機關提出申請補助，應列明全部經費內容，及向各機關申請之項目及金額。如有隱匿不</w:t>
      </w:r>
      <w:proofErr w:type="gramStart"/>
      <w:r w:rsidRPr="00AF7981">
        <w:rPr>
          <w:rFonts w:ascii="標楷體" w:eastAsia="標楷體" w:hAnsi="標楷體" w:cs="新細明體" w:hint="eastAsia"/>
          <w:kern w:val="0"/>
          <w:sz w:val="28"/>
          <w:szCs w:val="28"/>
        </w:rPr>
        <w:t>實或造假</w:t>
      </w:r>
      <w:proofErr w:type="gramEnd"/>
      <w:r w:rsidRPr="00AF7981">
        <w:rPr>
          <w:rFonts w:ascii="標楷體" w:eastAsia="標楷體" w:hAnsi="標楷體" w:cs="新細明體" w:hint="eastAsia"/>
          <w:kern w:val="0"/>
          <w:sz w:val="28"/>
          <w:szCs w:val="28"/>
        </w:rPr>
        <w:t>情事，應撤銷該補助案件，並收回已撥付款項。</w:t>
      </w:r>
    </w:p>
    <w:p w:rsidR="004E4CC9" w:rsidRPr="00AF7981" w:rsidRDefault="004E4CC9" w:rsidP="004E4CC9">
      <w:pPr>
        <w:widowControl/>
        <w:spacing w:line="600" w:lineRule="exact"/>
        <w:ind w:leftChars="-109" w:left="894" w:hangingChars="413" w:hanging="1156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lastRenderedPageBreak/>
        <w:t>（三）</w:t>
      </w:r>
      <w:r w:rsidRPr="00AF7981">
        <w:rPr>
          <w:rFonts w:ascii="標楷體" w:eastAsia="標楷體" w:hAnsi="標楷體" w:cs="新細明體" w:hint="eastAsia"/>
          <w:kern w:val="0"/>
          <w:sz w:val="28"/>
          <w:szCs w:val="28"/>
        </w:rPr>
        <w:t>考核作業：</w:t>
      </w:r>
    </w:p>
    <w:p w:rsidR="004E4CC9" w:rsidRDefault="004E4CC9" w:rsidP="004E4CC9">
      <w:pPr>
        <w:spacing w:line="600" w:lineRule="exact"/>
        <w:ind w:leftChars="215" w:left="900" w:rightChars="-206" w:right="-494" w:hangingChars="124" w:hanging="384"/>
        <w:jc w:val="both"/>
        <w:rPr>
          <w:rFonts w:ascii="標楷體" w:eastAsia="標楷體" w:hAnsi="標楷體"/>
          <w:spacing w:val="15"/>
          <w:sz w:val="28"/>
          <w:szCs w:val="28"/>
        </w:rPr>
      </w:pPr>
      <w:r>
        <w:rPr>
          <w:rFonts w:ascii="標楷體" w:eastAsia="標楷體" w:hAnsi="標楷體" w:hint="eastAsia"/>
          <w:spacing w:val="15"/>
          <w:sz w:val="28"/>
          <w:szCs w:val="28"/>
        </w:rPr>
        <w:t>1.</w:t>
      </w:r>
      <w:r w:rsidRPr="00D65363">
        <w:rPr>
          <w:rFonts w:ascii="標楷體" w:eastAsia="標楷體" w:hAnsi="標楷體" w:hint="eastAsia"/>
          <w:spacing w:val="15"/>
          <w:sz w:val="28"/>
          <w:szCs w:val="28"/>
        </w:rPr>
        <w:t>設考核委員3-5人，由本局承辦相關科室之同仁擔任。每年考核一次，於年度結束6個月內辦理考核，就補助款整體效益評估及考核缺失研討改進方案。</w:t>
      </w:r>
    </w:p>
    <w:p w:rsidR="004E4CC9" w:rsidRDefault="004E4CC9" w:rsidP="004E4CC9">
      <w:pPr>
        <w:spacing w:line="600" w:lineRule="exact"/>
        <w:ind w:leftChars="265" w:left="946" w:rightChars="-206" w:right="-494" w:hangingChars="100" w:hanging="310"/>
        <w:jc w:val="both"/>
        <w:rPr>
          <w:rFonts w:ascii="標楷體" w:eastAsia="標楷體" w:hAnsi="標楷體"/>
          <w:spacing w:val="15"/>
          <w:sz w:val="28"/>
          <w:szCs w:val="28"/>
        </w:rPr>
      </w:pPr>
      <w:r>
        <w:rPr>
          <w:rFonts w:ascii="標楷體" w:eastAsia="標楷體" w:hAnsi="標楷體" w:hint="eastAsia"/>
          <w:spacing w:val="15"/>
          <w:sz w:val="28"/>
          <w:szCs w:val="28"/>
        </w:rPr>
        <w:t>2.</w:t>
      </w:r>
      <w:r w:rsidRPr="001150B8">
        <w:rPr>
          <w:rFonts w:ascii="標楷體" w:eastAsia="標楷體" w:hAnsi="標楷體" w:hint="eastAsia"/>
          <w:spacing w:val="15"/>
          <w:sz w:val="28"/>
          <w:szCs w:val="28"/>
        </w:rPr>
        <w:t>補助款使用情形，</w:t>
      </w:r>
      <w:r>
        <w:rPr>
          <w:rFonts w:ascii="標楷體" w:eastAsia="標楷體" w:hAnsi="標楷體" w:hint="eastAsia"/>
          <w:spacing w:val="15"/>
          <w:sz w:val="28"/>
          <w:szCs w:val="28"/>
        </w:rPr>
        <w:t>本局及有關單位</w:t>
      </w:r>
      <w:r w:rsidRPr="001150B8">
        <w:rPr>
          <w:rFonts w:ascii="標楷體" w:eastAsia="標楷體" w:hAnsi="標楷體" w:hint="eastAsia"/>
          <w:spacing w:val="15"/>
          <w:sz w:val="28"/>
          <w:szCs w:val="28"/>
        </w:rPr>
        <w:t>得派員考核，如發現成效不佳、未依補助用途支用、或虛報、浮報等情事，除應繳回該部分之補助經費外，得依情節輕重對該補助案件停止補助一年至五年。</w:t>
      </w:r>
    </w:p>
    <w:p w:rsidR="004E4CC9" w:rsidRDefault="004E4CC9" w:rsidP="004E4CC9">
      <w:pPr>
        <w:spacing w:line="600" w:lineRule="exact"/>
        <w:ind w:leftChars="265" w:left="946" w:rightChars="-206" w:right="-494" w:hangingChars="100" w:hanging="310"/>
        <w:jc w:val="both"/>
        <w:rPr>
          <w:rFonts w:ascii="標楷體" w:eastAsia="標楷體" w:hAnsi="標楷體"/>
          <w:spacing w:val="15"/>
          <w:sz w:val="28"/>
          <w:szCs w:val="28"/>
        </w:rPr>
      </w:pPr>
      <w:r>
        <w:rPr>
          <w:rFonts w:ascii="標楷體" w:eastAsia="標楷體" w:hAnsi="標楷體" w:hint="eastAsia"/>
          <w:spacing w:val="15"/>
          <w:sz w:val="28"/>
          <w:szCs w:val="28"/>
        </w:rPr>
        <w:t>3</w:t>
      </w:r>
      <w:r w:rsidRPr="001150B8">
        <w:rPr>
          <w:rFonts w:ascii="標楷體" w:eastAsia="標楷體" w:hAnsi="標楷體" w:hint="eastAsia"/>
          <w:spacing w:val="15"/>
          <w:sz w:val="28"/>
          <w:szCs w:val="28"/>
        </w:rPr>
        <w:t>.受補助單位所支付之經費，如有不合規定之支出經本局審核結果應予收回時，受補助者得於文到十五日內提出具體理由申復，未依限</w:t>
      </w:r>
      <w:proofErr w:type="gramStart"/>
      <w:r w:rsidRPr="001150B8">
        <w:rPr>
          <w:rFonts w:ascii="標楷體" w:eastAsia="標楷體" w:hAnsi="標楷體" w:hint="eastAsia"/>
          <w:spacing w:val="15"/>
          <w:sz w:val="28"/>
          <w:szCs w:val="28"/>
        </w:rPr>
        <w:t>申復或申</w:t>
      </w:r>
      <w:proofErr w:type="gramEnd"/>
      <w:r w:rsidRPr="001150B8">
        <w:rPr>
          <w:rFonts w:ascii="標楷體" w:eastAsia="標楷體" w:hAnsi="標楷體" w:hint="eastAsia"/>
          <w:spacing w:val="15"/>
          <w:sz w:val="28"/>
          <w:szCs w:val="28"/>
        </w:rPr>
        <w:t>復未獲同意，應即將該項經費繳回本局。</w:t>
      </w:r>
    </w:p>
    <w:p w:rsidR="004E4CC9" w:rsidRPr="001150B8" w:rsidRDefault="004E4CC9" w:rsidP="004E4CC9">
      <w:pPr>
        <w:spacing w:line="600" w:lineRule="exact"/>
        <w:ind w:leftChars="265" w:left="946" w:rightChars="-206" w:right="-494" w:hangingChars="100" w:hanging="310"/>
        <w:jc w:val="both"/>
        <w:rPr>
          <w:rFonts w:ascii="標楷體" w:eastAsia="標楷體" w:hAnsi="標楷體"/>
          <w:spacing w:val="15"/>
          <w:sz w:val="28"/>
          <w:szCs w:val="28"/>
        </w:rPr>
      </w:pPr>
      <w:r>
        <w:rPr>
          <w:rFonts w:ascii="標楷體" w:eastAsia="標楷體" w:hAnsi="標楷體" w:hint="eastAsia"/>
          <w:spacing w:val="15"/>
          <w:sz w:val="28"/>
          <w:szCs w:val="28"/>
        </w:rPr>
        <w:t>4.</w:t>
      </w:r>
      <w:r w:rsidRPr="00657650">
        <w:rPr>
          <w:rFonts w:eastAsia="標楷體" w:hAnsi="標楷體" w:hint="eastAsia"/>
          <w:sz w:val="28"/>
          <w:szCs w:val="28"/>
        </w:rPr>
        <w:t>未通過考核之團體，除限期送審補正外，並列入年度考核建議名單內，以落實獎補助款考核督導機制。</w:t>
      </w:r>
    </w:p>
    <w:p w:rsidR="004E4CC9" w:rsidRPr="00641C84" w:rsidRDefault="004E4CC9" w:rsidP="004E4CC9">
      <w:pPr>
        <w:widowControl/>
        <w:spacing w:line="600" w:lineRule="exact"/>
        <w:ind w:leftChars="-225" w:left="1798" w:hangingChars="835" w:hanging="233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十、資訊公開：</w:t>
      </w:r>
    </w:p>
    <w:p w:rsidR="004E4CC9" w:rsidRPr="00641C84" w:rsidRDefault="004E4CC9" w:rsidP="004E4CC9">
      <w:pPr>
        <w:snapToGrid w:val="0"/>
        <w:spacing w:line="600" w:lineRule="exact"/>
        <w:ind w:left="994" w:hangingChars="355" w:hanging="99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41C84">
        <w:rPr>
          <w:rFonts w:ascii="標楷體" w:eastAsia="標楷體" w:hAnsi="標楷體" w:hint="eastAsia"/>
          <w:color w:val="000000"/>
          <w:sz w:val="28"/>
          <w:szCs w:val="28"/>
        </w:rPr>
        <w:t>(一)</w:t>
      </w:r>
      <w:r>
        <w:rPr>
          <w:rFonts w:ascii="標楷體" w:eastAsia="標楷體" w:hAnsi="標楷體" w:hint="eastAsia"/>
          <w:color w:val="000000"/>
          <w:sz w:val="28"/>
          <w:szCs w:val="28"/>
        </w:rPr>
        <w:t>本作業</w:t>
      </w:r>
      <w:r w:rsidRPr="002B7DD2">
        <w:rPr>
          <w:rFonts w:ascii="標楷體" w:eastAsia="標楷體" w:hAnsi="標楷體" w:hint="eastAsia"/>
          <w:color w:val="000000"/>
          <w:sz w:val="28"/>
          <w:szCs w:val="28"/>
        </w:rPr>
        <w:t>規範</w:t>
      </w:r>
      <w:r w:rsidRPr="00641C84">
        <w:rPr>
          <w:rFonts w:ascii="標楷體" w:eastAsia="標楷體" w:hAnsi="標楷體" w:hint="eastAsia"/>
          <w:color w:val="000000"/>
          <w:sz w:val="28"/>
          <w:szCs w:val="28"/>
        </w:rPr>
        <w:t>應於網際網路</w:t>
      </w:r>
      <w:r w:rsidRPr="00641C84">
        <w:rPr>
          <w:rFonts w:ascii="標楷體" w:eastAsia="標楷體" w:hAnsi="標楷體"/>
          <w:color w:val="000000"/>
          <w:sz w:val="28"/>
          <w:szCs w:val="28"/>
        </w:rPr>
        <w:t>公開。</w:t>
      </w:r>
    </w:p>
    <w:p w:rsidR="004E4CC9" w:rsidRPr="00641C84" w:rsidRDefault="004E4CC9" w:rsidP="004E4CC9">
      <w:pPr>
        <w:widowControl/>
        <w:spacing w:line="600" w:lineRule="exact"/>
        <w:ind w:left="538" w:rightChars="-206" w:right="-494" w:hangingChars="192" w:hanging="53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641C84">
        <w:rPr>
          <w:rFonts w:ascii="標楷體" w:eastAsia="標楷體" w:hAnsi="標楷體" w:hint="eastAsia"/>
          <w:color w:val="000000"/>
          <w:sz w:val="28"/>
          <w:szCs w:val="28"/>
        </w:rPr>
        <w:t>(二)</w:t>
      </w:r>
      <w:r w:rsidRPr="00641C84">
        <w:rPr>
          <w:rFonts w:ascii="標楷體" w:eastAsia="標楷體" w:hAnsi="標楷體"/>
          <w:color w:val="000000"/>
          <w:sz w:val="28"/>
          <w:szCs w:val="28"/>
        </w:rPr>
        <w:t>非屬</w:t>
      </w:r>
      <w:r w:rsidRPr="00641C84">
        <w:rPr>
          <w:rFonts w:ascii="標楷體" w:eastAsia="標楷體" w:hAnsi="標楷體" w:hint="eastAsia"/>
          <w:color w:val="000000"/>
          <w:sz w:val="28"/>
          <w:szCs w:val="28"/>
        </w:rPr>
        <w:t>政府資訊公開</w:t>
      </w:r>
      <w:r w:rsidRPr="00641C84">
        <w:rPr>
          <w:rFonts w:ascii="標楷體" w:eastAsia="標楷體" w:hAnsi="標楷體"/>
          <w:color w:val="000000"/>
          <w:sz w:val="28"/>
          <w:szCs w:val="28"/>
        </w:rPr>
        <w:t>法第</w:t>
      </w:r>
      <w:r w:rsidRPr="00641C84">
        <w:rPr>
          <w:rFonts w:ascii="標楷體" w:eastAsia="標楷體" w:hAnsi="標楷體" w:hint="eastAsia"/>
          <w:color w:val="000000"/>
          <w:sz w:val="28"/>
          <w:szCs w:val="28"/>
        </w:rPr>
        <w:t>十八</w:t>
      </w:r>
      <w:r w:rsidRPr="00641C84">
        <w:rPr>
          <w:rFonts w:ascii="標楷體" w:eastAsia="標楷體" w:hAnsi="標楷體"/>
          <w:color w:val="000000"/>
          <w:sz w:val="28"/>
          <w:szCs w:val="28"/>
        </w:rPr>
        <w:t>條規定應限制公開或</w:t>
      </w:r>
      <w:r w:rsidRPr="00641C84">
        <w:rPr>
          <w:rFonts w:ascii="標楷體" w:eastAsia="標楷體" w:hAnsi="標楷體" w:hint="eastAsia"/>
          <w:color w:val="000000"/>
          <w:sz w:val="28"/>
          <w:szCs w:val="28"/>
        </w:rPr>
        <w:t>不予提供性質</w:t>
      </w:r>
      <w:r w:rsidRPr="00641C84">
        <w:rPr>
          <w:rFonts w:ascii="標楷體" w:eastAsia="標楷體" w:hAnsi="標楷體"/>
          <w:color w:val="000000"/>
          <w:sz w:val="28"/>
          <w:szCs w:val="28"/>
        </w:rPr>
        <w:t>者，</w:t>
      </w:r>
      <w:proofErr w:type="gramStart"/>
      <w:r w:rsidRPr="00641C84">
        <w:rPr>
          <w:rFonts w:ascii="標楷體" w:eastAsia="標楷體" w:hAnsi="標楷體"/>
          <w:color w:val="000000"/>
          <w:sz w:val="28"/>
          <w:szCs w:val="28"/>
        </w:rPr>
        <w:t>其受補</w:t>
      </w:r>
      <w:proofErr w:type="gramEnd"/>
      <w:r w:rsidRPr="00641C84">
        <w:rPr>
          <w:rFonts w:ascii="標楷體" w:eastAsia="標楷體" w:hAnsi="標楷體"/>
          <w:color w:val="000000"/>
          <w:sz w:val="28"/>
          <w:szCs w:val="28"/>
        </w:rPr>
        <w:t xml:space="preserve"> (捐) 助之民間團體</w:t>
      </w:r>
      <w:r w:rsidRPr="00641C84">
        <w:rPr>
          <w:rFonts w:ascii="標楷體" w:eastAsia="標楷體" w:hAnsi="標楷體" w:hint="eastAsia"/>
          <w:color w:val="000000"/>
          <w:sz w:val="28"/>
          <w:szCs w:val="28"/>
        </w:rPr>
        <w:t>或</w:t>
      </w:r>
      <w:r w:rsidRPr="00641C84">
        <w:rPr>
          <w:rFonts w:ascii="標楷體" w:eastAsia="標楷體" w:hAnsi="標楷體"/>
          <w:color w:val="000000"/>
          <w:sz w:val="28"/>
          <w:szCs w:val="28"/>
        </w:rPr>
        <w:t>個人案件應予公開，包括補 (捐) 助事項、補 (捐) 助對象、核准日期及補 (捐) 助金額</w:t>
      </w:r>
      <w:r w:rsidRPr="00641C84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(含累積金額)</w:t>
      </w:r>
      <w:r w:rsidRPr="00641C84">
        <w:rPr>
          <w:rFonts w:ascii="標楷體" w:eastAsia="標楷體" w:hAnsi="標楷體"/>
          <w:color w:val="000000"/>
          <w:sz w:val="28"/>
          <w:szCs w:val="28"/>
        </w:rPr>
        <w:t>等資訊</w:t>
      </w:r>
      <w:r w:rsidRPr="00641C84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應按季於網際網路公開</w:t>
      </w:r>
      <w:r w:rsidRPr="00641C84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4E4CC9" w:rsidRPr="002332AB" w:rsidRDefault="004E4CC9" w:rsidP="004E4CC9">
      <w:pPr>
        <w:widowControl/>
        <w:spacing w:line="600" w:lineRule="exact"/>
        <w:ind w:left="900" w:hanging="14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十一、本</w:t>
      </w:r>
      <w:r>
        <w:rPr>
          <w:rFonts w:ascii="標楷體" w:eastAsia="標楷體" w:hAnsi="標楷體" w:hint="eastAsia"/>
          <w:color w:val="000000"/>
          <w:sz w:val="28"/>
          <w:szCs w:val="28"/>
        </w:rPr>
        <w:t>作業</w:t>
      </w:r>
      <w:r w:rsidRPr="002B7DD2">
        <w:rPr>
          <w:rFonts w:ascii="標楷體" w:eastAsia="標楷體" w:hAnsi="標楷體" w:hint="eastAsia"/>
          <w:color w:val="000000"/>
          <w:sz w:val="28"/>
          <w:szCs w:val="28"/>
        </w:rPr>
        <w:t>規範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自核定後實施。</w:t>
      </w:r>
    </w:p>
    <w:p w:rsidR="004E4CC9" w:rsidRDefault="004E4CC9" w:rsidP="004E4CC9">
      <w:pPr>
        <w:rPr>
          <w:rFonts w:ascii="標楷體" w:eastAsia="標楷體" w:hAnsi="標楷體"/>
          <w:sz w:val="36"/>
          <w:szCs w:val="36"/>
        </w:rPr>
      </w:pPr>
    </w:p>
    <w:p w:rsidR="00581E9B" w:rsidRPr="004E4CC9" w:rsidRDefault="00581E9B" w:rsidP="004E4CC9"/>
    <w:sectPr w:rsidR="00581E9B" w:rsidRPr="004E4CC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粗圓體(P)">
    <w:panose1 w:val="02010600010101010101"/>
    <w:charset w:val="88"/>
    <w:family w:val="auto"/>
    <w:pitch w:val="variable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C2BA3"/>
    <w:multiLevelType w:val="hybridMultilevel"/>
    <w:tmpl w:val="C86EC44A"/>
    <w:lvl w:ilvl="0" w:tplc="19A08488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4EF0BD74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A29"/>
    <w:rsid w:val="0005159F"/>
    <w:rsid w:val="004E4CC9"/>
    <w:rsid w:val="00581E9B"/>
    <w:rsid w:val="00B5415F"/>
    <w:rsid w:val="00CE7A3F"/>
    <w:rsid w:val="00D95D64"/>
    <w:rsid w:val="00E20A29"/>
    <w:rsid w:val="00EB1500"/>
    <w:rsid w:val="00F32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CC9"/>
    <w:pPr>
      <w:widowControl w:val="0"/>
    </w:pPr>
  </w:style>
  <w:style w:type="paragraph" w:styleId="3">
    <w:name w:val="heading 3"/>
    <w:basedOn w:val="a"/>
    <w:next w:val="a"/>
    <w:link w:val="30"/>
    <w:qFormat/>
    <w:rsid w:val="00E20A29"/>
    <w:pPr>
      <w:keepNext/>
      <w:adjustRightInd w:val="0"/>
      <w:snapToGrid w:val="0"/>
      <w:spacing w:after="360"/>
      <w:jc w:val="both"/>
      <w:textAlignment w:val="baseline"/>
      <w:outlineLvl w:val="2"/>
    </w:pPr>
    <w:rPr>
      <w:rFonts w:ascii="Arial" w:eastAsia="華康粗圓體(P)" w:hAnsi="Arial" w:cs="Times New Roman"/>
      <w:spacing w:val="6"/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rsid w:val="00E20A29"/>
    <w:rPr>
      <w:rFonts w:ascii="Arial" w:eastAsia="華康粗圓體(P)" w:hAnsi="Arial" w:cs="Times New Roman"/>
      <w:spacing w:val="6"/>
      <w:kern w:val="0"/>
      <w:sz w:val="32"/>
      <w:szCs w:val="20"/>
    </w:rPr>
  </w:style>
  <w:style w:type="paragraph" w:styleId="a3">
    <w:name w:val="header"/>
    <w:basedOn w:val="a"/>
    <w:link w:val="a4"/>
    <w:unhideWhenUsed/>
    <w:rsid w:val="00CE7A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CE7A3F"/>
    <w:rPr>
      <w:sz w:val="20"/>
      <w:szCs w:val="20"/>
    </w:rPr>
  </w:style>
  <w:style w:type="paragraph" w:styleId="a5">
    <w:name w:val="Body Text"/>
    <w:basedOn w:val="a"/>
    <w:link w:val="a6"/>
    <w:rsid w:val="00D95D64"/>
    <w:pPr>
      <w:jc w:val="center"/>
    </w:pPr>
    <w:rPr>
      <w:rFonts w:ascii="Times New Roman" w:eastAsia="新細明體" w:hAnsi="Times New Roman" w:cs="Times New Roman"/>
      <w:sz w:val="96"/>
      <w:szCs w:val="24"/>
    </w:rPr>
  </w:style>
  <w:style w:type="character" w:customStyle="1" w:styleId="a6">
    <w:name w:val="本文 字元"/>
    <w:basedOn w:val="a0"/>
    <w:link w:val="a5"/>
    <w:rsid w:val="00D95D64"/>
    <w:rPr>
      <w:rFonts w:ascii="Times New Roman" w:eastAsia="新細明體" w:hAnsi="Times New Roman" w:cs="Times New Roman"/>
      <w:sz w:val="96"/>
      <w:szCs w:val="24"/>
    </w:rPr>
  </w:style>
  <w:style w:type="paragraph" w:styleId="2">
    <w:name w:val="Body Text 2"/>
    <w:basedOn w:val="a"/>
    <w:link w:val="20"/>
    <w:rsid w:val="00D95D64"/>
    <w:pPr>
      <w:jc w:val="both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20">
    <w:name w:val="本文 2 字元"/>
    <w:basedOn w:val="a0"/>
    <w:link w:val="2"/>
    <w:rsid w:val="00D95D64"/>
    <w:rPr>
      <w:rFonts w:ascii="Times New Roman" w:eastAsia="標楷體" w:hAnsi="Times New Roman" w:cs="Times New Roman"/>
      <w:sz w:val="28"/>
      <w:szCs w:val="24"/>
    </w:rPr>
  </w:style>
  <w:style w:type="paragraph" w:styleId="31">
    <w:name w:val="Body Text 3"/>
    <w:basedOn w:val="a"/>
    <w:link w:val="32"/>
    <w:rsid w:val="00D95D64"/>
    <w:rPr>
      <w:rFonts w:ascii="Times New Roman" w:eastAsia="標楷體" w:hAnsi="Times New Roman" w:cs="Times New Roman"/>
      <w:sz w:val="18"/>
      <w:szCs w:val="24"/>
    </w:rPr>
  </w:style>
  <w:style w:type="character" w:customStyle="1" w:styleId="32">
    <w:name w:val="本文 3 字元"/>
    <w:basedOn w:val="a0"/>
    <w:link w:val="31"/>
    <w:rsid w:val="00D95D64"/>
    <w:rPr>
      <w:rFonts w:ascii="Times New Roman" w:eastAsia="標楷體" w:hAnsi="Times New Roman" w:cs="Times New Roman"/>
      <w:sz w:val="18"/>
      <w:szCs w:val="24"/>
    </w:rPr>
  </w:style>
  <w:style w:type="paragraph" w:styleId="a7">
    <w:name w:val="List Paragraph"/>
    <w:basedOn w:val="a"/>
    <w:qFormat/>
    <w:rsid w:val="00EB1500"/>
    <w:pPr>
      <w:ind w:leftChars="200" w:left="480"/>
    </w:pPr>
    <w:rPr>
      <w:rFonts w:ascii="Calibri" w:eastAsia="新細明體" w:hAnsi="Calibri" w:cs="Times New Roman"/>
    </w:rPr>
  </w:style>
  <w:style w:type="table" w:styleId="a8">
    <w:name w:val="Table Grid"/>
    <w:basedOn w:val="a1"/>
    <w:rsid w:val="00F322FB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CC9"/>
    <w:pPr>
      <w:widowControl w:val="0"/>
    </w:pPr>
  </w:style>
  <w:style w:type="paragraph" w:styleId="3">
    <w:name w:val="heading 3"/>
    <w:basedOn w:val="a"/>
    <w:next w:val="a"/>
    <w:link w:val="30"/>
    <w:qFormat/>
    <w:rsid w:val="00E20A29"/>
    <w:pPr>
      <w:keepNext/>
      <w:adjustRightInd w:val="0"/>
      <w:snapToGrid w:val="0"/>
      <w:spacing w:after="360"/>
      <w:jc w:val="both"/>
      <w:textAlignment w:val="baseline"/>
      <w:outlineLvl w:val="2"/>
    </w:pPr>
    <w:rPr>
      <w:rFonts w:ascii="Arial" w:eastAsia="華康粗圓體(P)" w:hAnsi="Arial" w:cs="Times New Roman"/>
      <w:spacing w:val="6"/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rsid w:val="00E20A29"/>
    <w:rPr>
      <w:rFonts w:ascii="Arial" w:eastAsia="華康粗圓體(P)" w:hAnsi="Arial" w:cs="Times New Roman"/>
      <w:spacing w:val="6"/>
      <w:kern w:val="0"/>
      <w:sz w:val="32"/>
      <w:szCs w:val="20"/>
    </w:rPr>
  </w:style>
  <w:style w:type="paragraph" w:styleId="a3">
    <w:name w:val="header"/>
    <w:basedOn w:val="a"/>
    <w:link w:val="a4"/>
    <w:unhideWhenUsed/>
    <w:rsid w:val="00CE7A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CE7A3F"/>
    <w:rPr>
      <w:sz w:val="20"/>
      <w:szCs w:val="20"/>
    </w:rPr>
  </w:style>
  <w:style w:type="paragraph" w:styleId="a5">
    <w:name w:val="Body Text"/>
    <w:basedOn w:val="a"/>
    <w:link w:val="a6"/>
    <w:rsid w:val="00D95D64"/>
    <w:pPr>
      <w:jc w:val="center"/>
    </w:pPr>
    <w:rPr>
      <w:rFonts w:ascii="Times New Roman" w:eastAsia="新細明體" w:hAnsi="Times New Roman" w:cs="Times New Roman"/>
      <w:sz w:val="96"/>
      <w:szCs w:val="24"/>
    </w:rPr>
  </w:style>
  <w:style w:type="character" w:customStyle="1" w:styleId="a6">
    <w:name w:val="本文 字元"/>
    <w:basedOn w:val="a0"/>
    <w:link w:val="a5"/>
    <w:rsid w:val="00D95D64"/>
    <w:rPr>
      <w:rFonts w:ascii="Times New Roman" w:eastAsia="新細明體" w:hAnsi="Times New Roman" w:cs="Times New Roman"/>
      <w:sz w:val="96"/>
      <w:szCs w:val="24"/>
    </w:rPr>
  </w:style>
  <w:style w:type="paragraph" w:styleId="2">
    <w:name w:val="Body Text 2"/>
    <w:basedOn w:val="a"/>
    <w:link w:val="20"/>
    <w:rsid w:val="00D95D64"/>
    <w:pPr>
      <w:jc w:val="both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20">
    <w:name w:val="本文 2 字元"/>
    <w:basedOn w:val="a0"/>
    <w:link w:val="2"/>
    <w:rsid w:val="00D95D64"/>
    <w:rPr>
      <w:rFonts w:ascii="Times New Roman" w:eastAsia="標楷體" w:hAnsi="Times New Roman" w:cs="Times New Roman"/>
      <w:sz w:val="28"/>
      <w:szCs w:val="24"/>
    </w:rPr>
  </w:style>
  <w:style w:type="paragraph" w:styleId="31">
    <w:name w:val="Body Text 3"/>
    <w:basedOn w:val="a"/>
    <w:link w:val="32"/>
    <w:rsid w:val="00D95D64"/>
    <w:rPr>
      <w:rFonts w:ascii="Times New Roman" w:eastAsia="標楷體" w:hAnsi="Times New Roman" w:cs="Times New Roman"/>
      <w:sz w:val="18"/>
      <w:szCs w:val="24"/>
    </w:rPr>
  </w:style>
  <w:style w:type="character" w:customStyle="1" w:styleId="32">
    <w:name w:val="本文 3 字元"/>
    <w:basedOn w:val="a0"/>
    <w:link w:val="31"/>
    <w:rsid w:val="00D95D64"/>
    <w:rPr>
      <w:rFonts w:ascii="Times New Roman" w:eastAsia="標楷體" w:hAnsi="Times New Roman" w:cs="Times New Roman"/>
      <w:sz w:val="18"/>
      <w:szCs w:val="24"/>
    </w:rPr>
  </w:style>
  <w:style w:type="paragraph" w:styleId="a7">
    <w:name w:val="List Paragraph"/>
    <w:basedOn w:val="a"/>
    <w:qFormat/>
    <w:rsid w:val="00EB1500"/>
    <w:pPr>
      <w:ind w:leftChars="200" w:left="480"/>
    </w:pPr>
    <w:rPr>
      <w:rFonts w:ascii="Calibri" w:eastAsia="新細明體" w:hAnsi="Calibri" w:cs="Times New Roman"/>
    </w:rPr>
  </w:style>
  <w:style w:type="table" w:styleId="a8">
    <w:name w:val="Table Grid"/>
    <w:basedOn w:val="a1"/>
    <w:rsid w:val="00F322FB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313</Words>
  <Characters>1788</Characters>
  <Application>Microsoft Office Word</Application>
  <DocSecurity>0</DocSecurity>
  <Lines>14</Lines>
  <Paragraphs>4</Paragraphs>
  <ScaleCrop>false</ScaleCrop>
  <Company/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mandy</dc:creator>
  <cp:lastModifiedBy>mandy</cp:lastModifiedBy>
  <cp:revision>2</cp:revision>
  <dcterms:created xsi:type="dcterms:W3CDTF">2015-12-31T09:37:00Z</dcterms:created>
  <dcterms:modified xsi:type="dcterms:W3CDTF">2015-12-31T09:37:00Z</dcterms:modified>
</cp:coreProperties>
</file>