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15" w:rsidRPr="00243DE4" w:rsidRDefault="00CE5915" w:rsidP="00CE5915">
      <w:pPr>
        <w:spacing w:line="500" w:lineRule="exact"/>
        <w:ind w:firstLineChars="200" w:firstLine="801"/>
        <w:jc w:val="center"/>
        <w:rPr>
          <w:rFonts w:ascii="標楷體" w:eastAsia="標楷體" w:hAnsi="標楷體" w:cs="Arial"/>
          <w:b/>
          <w:color w:val="333333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333333"/>
          <w:sz w:val="40"/>
          <w:szCs w:val="40"/>
        </w:rPr>
        <w:t>「我的餐盤」</w:t>
      </w:r>
      <w:r w:rsidRPr="00243DE4">
        <w:rPr>
          <w:rFonts w:ascii="標楷體" w:eastAsia="標楷體" w:hAnsi="標楷體" w:cs="Arial"/>
          <w:b/>
          <w:color w:val="333333"/>
          <w:sz w:val="40"/>
          <w:szCs w:val="40"/>
        </w:rPr>
        <w:t>聰明吃，營養跟著來</w:t>
      </w:r>
    </w:p>
    <w:p w:rsidR="00CE5915" w:rsidRDefault="00CE5915" w:rsidP="00CE5915">
      <w:pPr>
        <w:spacing w:line="500" w:lineRule="exact"/>
        <w:ind w:firstLineChars="200" w:firstLine="560"/>
        <w:jc w:val="both"/>
        <w:rPr>
          <w:rFonts w:ascii="標楷體" w:eastAsia="標楷體" w:hAnsi="標楷體" w:cs="Arial"/>
          <w:color w:val="333333"/>
          <w:sz w:val="28"/>
          <w:szCs w:val="28"/>
        </w:rPr>
      </w:pPr>
      <w:r w:rsidRPr="000A22B7">
        <w:rPr>
          <w:rFonts w:ascii="標楷體" w:eastAsia="標楷體" w:hAnsi="標楷體" w:cs="Arial"/>
          <w:color w:val="333333"/>
          <w:sz w:val="28"/>
          <w:szCs w:val="28"/>
        </w:rPr>
        <w:t>為協助民眾落實均衡飲食之健康生活型態，國民</w:t>
      </w:r>
      <w:proofErr w:type="gramStart"/>
      <w:r w:rsidRPr="000A22B7">
        <w:rPr>
          <w:rFonts w:ascii="標楷體" w:eastAsia="標楷體" w:hAnsi="標楷體" w:cs="Arial"/>
          <w:color w:val="333333"/>
          <w:sz w:val="28"/>
          <w:szCs w:val="28"/>
        </w:rPr>
        <w:t>健康署</w:t>
      </w:r>
      <w:proofErr w:type="gramEnd"/>
      <w:r w:rsidRPr="000A22B7">
        <w:rPr>
          <w:rFonts w:ascii="標楷體" w:eastAsia="標楷體" w:hAnsi="標楷體" w:cs="Arial"/>
          <w:color w:val="333333"/>
          <w:sz w:val="28"/>
          <w:szCs w:val="28"/>
        </w:rPr>
        <w:t>公布國人「我的餐盤」圖像，依照「每日飲食指南」，將每日應攝取的6大類食物：全</w:t>
      </w:r>
      <w:proofErr w:type="gramStart"/>
      <w:r w:rsidRPr="000A22B7">
        <w:rPr>
          <w:rFonts w:ascii="標楷體" w:eastAsia="標楷體" w:hAnsi="標楷體" w:cs="Arial"/>
          <w:color w:val="333333"/>
          <w:sz w:val="28"/>
          <w:szCs w:val="28"/>
        </w:rPr>
        <w:t>榖</w:t>
      </w:r>
      <w:proofErr w:type="gramEnd"/>
      <w:r w:rsidRPr="000A22B7">
        <w:rPr>
          <w:rFonts w:ascii="標楷體" w:eastAsia="標楷體" w:hAnsi="標楷體" w:cs="Arial"/>
          <w:color w:val="333333"/>
          <w:sz w:val="28"/>
          <w:szCs w:val="28"/>
        </w:rPr>
        <w:t>雜糧、</w:t>
      </w:r>
      <w:proofErr w:type="gramStart"/>
      <w:r w:rsidRPr="000A22B7">
        <w:rPr>
          <w:rFonts w:ascii="標楷體" w:eastAsia="標楷體" w:hAnsi="標楷體" w:cs="Arial"/>
          <w:color w:val="333333"/>
          <w:sz w:val="28"/>
          <w:szCs w:val="28"/>
        </w:rPr>
        <w:t>豆魚蛋肉</w:t>
      </w:r>
      <w:proofErr w:type="gramEnd"/>
      <w:r w:rsidRPr="000A22B7">
        <w:rPr>
          <w:rFonts w:ascii="標楷體" w:eastAsia="標楷體" w:hAnsi="標楷體" w:cs="Arial"/>
          <w:color w:val="333333"/>
          <w:sz w:val="28"/>
          <w:szCs w:val="28"/>
        </w:rPr>
        <w:t>、蔬菜、水果、乳品及堅果種子等，依每日應攝取的份量轉換成體積，並以餐盤之圖像呈現各類別之比例，同時提出口訣，讓民眾容易落實於每一餐，民眾只要跟著「我的餐盤」聰明吃，即可餐</w:t>
      </w:r>
      <w:proofErr w:type="gramStart"/>
      <w:r w:rsidRPr="000A22B7">
        <w:rPr>
          <w:rFonts w:ascii="標楷體" w:eastAsia="標楷體" w:hAnsi="標楷體" w:cs="Arial"/>
          <w:color w:val="333333"/>
          <w:sz w:val="28"/>
          <w:szCs w:val="28"/>
        </w:rPr>
        <w:t>餐</w:t>
      </w:r>
      <w:proofErr w:type="gramEnd"/>
      <w:r w:rsidRPr="000A22B7">
        <w:rPr>
          <w:rFonts w:ascii="標楷體" w:eastAsia="標楷體" w:hAnsi="標楷體" w:cs="Arial"/>
          <w:color w:val="333333"/>
          <w:sz w:val="28"/>
          <w:szCs w:val="28"/>
        </w:rPr>
        <w:t xml:space="preserve">吃好又吃飽，營養跟著來。    </w:t>
      </w:r>
    </w:p>
    <w:p w:rsidR="00CE5915" w:rsidRDefault="00CE5915" w:rsidP="00CE5915">
      <w:pPr>
        <w:spacing w:line="500" w:lineRule="exact"/>
        <w:jc w:val="both"/>
        <w:rPr>
          <w:rFonts w:ascii="標楷體" w:eastAsia="標楷體" w:hAnsi="標楷體" w:cs="Arial"/>
          <w:color w:val="333333"/>
          <w:sz w:val="28"/>
          <w:szCs w:val="28"/>
        </w:rPr>
      </w:pPr>
      <w:r w:rsidRPr="000A22B7">
        <w:rPr>
          <w:rFonts w:ascii="標楷體" w:eastAsia="標楷體" w:hAnsi="標楷體" w:cs="Arial"/>
          <w:color w:val="333333"/>
          <w:sz w:val="28"/>
          <w:szCs w:val="28"/>
        </w:rPr>
        <w:t>   </w:t>
      </w:r>
      <w:r>
        <w:rPr>
          <w:rFonts w:ascii="標楷體" w:eastAsia="標楷體" w:hAnsi="標楷體" w:cs="Arial"/>
          <w:color w:val="333333"/>
          <w:sz w:val="28"/>
          <w:szCs w:val="28"/>
        </w:rPr>
        <w:t> </w:t>
      </w:r>
      <w:r>
        <w:rPr>
          <w:rFonts w:ascii="標楷體" w:eastAsia="標楷體" w:hAnsi="標楷體" w:cs="Arial" w:hint="eastAsia"/>
          <w:color w:val="333333"/>
          <w:sz w:val="28"/>
          <w:szCs w:val="28"/>
        </w:rPr>
        <w:t>新竹市衛生局</w:t>
      </w:r>
      <w:r w:rsidRPr="000A22B7">
        <w:rPr>
          <w:rFonts w:ascii="標楷體" w:eastAsia="標楷體" w:hAnsi="標楷體" w:cs="Arial" w:hint="eastAsia"/>
          <w:color w:val="333333"/>
          <w:sz w:val="28"/>
          <w:szCs w:val="28"/>
        </w:rPr>
        <w:t>鼓勵民眾</w:t>
      </w:r>
      <w:r w:rsidRPr="000A22B7">
        <w:rPr>
          <w:rFonts w:ascii="標楷體" w:eastAsia="標楷體" w:hAnsi="標楷體" w:cs="Arial"/>
          <w:color w:val="333333"/>
          <w:sz w:val="28"/>
          <w:szCs w:val="28"/>
        </w:rPr>
        <w:t>不論在家中或是吃自助餐時，只要依「我的餐盤」比例並結合口訣，即可輕易的使用自助餐盒、玻璃餐盒、圓鐵盒便當或家中的盤子達到聰明吃，營養跟著來，</w:t>
      </w:r>
      <w:r w:rsidRPr="000A22B7">
        <w:rPr>
          <w:rFonts w:ascii="標楷體" w:eastAsia="標楷體" w:hAnsi="標楷體" w:cs="Arial" w:hint="eastAsia"/>
          <w:color w:val="333333"/>
          <w:sz w:val="28"/>
          <w:szCs w:val="28"/>
        </w:rPr>
        <w:t>吃出健康樂開懷</w:t>
      </w:r>
      <w:r>
        <w:rPr>
          <w:rFonts w:ascii="標楷體" w:eastAsia="標楷體" w:hAnsi="標楷體" w:cs="Arial" w:hint="eastAsia"/>
          <w:color w:val="333333"/>
          <w:sz w:val="28"/>
          <w:szCs w:val="28"/>
        </w:rPr>
        <w:t>，</w:t>
      </w:r>
      <w:r w:rsidRPr="000A22B7">
        <w:rPr>
          <w:rFonts w:ascii="標楷體" w:eastAsia="標楷體" w:hAnsi="標楷體" w:cs="Arial"/>
          <w:color w:val="333333"/>
          <w:sz w:val="28"/>
          <w:szCs w:val="28"/>
        </w:rPr>
        <w:t xml:space="preserve">口訣如下： </w:t>
      </w:r>
    </w:p>
    <w:p w:rsidR="00CE5915" w:rsidRDefault="00CE5915" w:rsidP="00CE5915">
      <w:pPr>
        <w:spacing w:line="500" w:lineRule="exact"/>
        <w:ind w:leftChars="1" w:left="425" w:hangingChars="151" w:hanging="423"/>
        <w:jc w:val="both"/>
        <w:rPr>
          <w:rFonts w:ascii="標楷體" w:eastAsia="標楷體" w:hAnsi="標楷體" w:cs="Arial"/>
          <w:color w:val="333333"/>
          <w:sz w:val="28"/>
          <w:szCs w:val="28"/>
        </w:rPr>
      </w:pPr>
      <w:r w:rsidRPr="000A22B7">
        <w:rPr>
          <w:rFonts w:ascii="標楷體" w:eastAsia="標楷體" w:hAnsi="標楷體" w:cs="Arial"/>
          <w:color w:val="333333"/>
          <w:sz w:val="28"/>
          <w:szCs w:val="28"/>
        </w:rPr>
        <w:t>1. </w:t>
      </w:r>
      <w:r w:rsidRPr="000A22B7">
        <w:rPr>
          <w:rFonts w:ascii="標楷體" w:eastAsia="標楷體" w:hAnsi="標楷體" w:cs="Arial"/>
          <w:b/>
          <w:color w:val="333333"/>
          <w:sz w:val="28"/>
          <w:szCs w:val="28"/>
        </w:rPr>
        <w:t>每天早晚一杯奶：</w:t>
      </w:r>
      <w:r w:rsidRPr="000A22B7">
        <w:rPr>
          <w:rFonts w:ascii="標楷體" w:eastAsia="標楷體" w:hAnsi="標楷體" w:cs="Arial"/>
          <w:color w:val="333333"/>
          <w:sz w:val="28"/>
          <w:szCs w:val="28"/>
        </w:rPr>
        <w:t>每天早晚各喝一杯240毫升的乳品，攝取足夠的乳品可以增進鈣質攝取，保持骨質健康，或於餐中以乳品入菜或食用起士、無糖優酪乳等方式增加乳品類食物之攝取。</w:t>
      </w:r>
    </w:p>
    <w:p w:rsidR="00CE5915" w:rsidRDefault="00CE5915" w:rsidP="00CE5915">
      <w:pPr>
        <w:spacing w:line="500" w:lineRule="exact"/>
        <w:ind w:leftChars="1" w:left="425" w:hangingChars="151" w:hanging="423"/>
        <w:jc w:val="both"/>
        <w:rPr>
          <w:rFonts w:ascii="標楷體" w:eastAsia="標楷體" w:hAnsi="標楷體" w:cs="Arial"/>
          <w:color w:val="333333"/>
          <w:sz w:val="28"/>
          <w:szCs w:val="28"/>
        </w:rPr>
      </w:pPr>
      <w:r w:rsidRPr="000A22B7">
        <w:rPr>
          <w:rFonts w:ascii="標楷體" w:eastAsia="標楷體" w:hAnsi="標楷體" w:cs="Arial"/>
          <w:color w:val="333333"/>
          <w:sz w:val="28"/>
          <w:szCs w:val="28"/>
        </w:rPr>
        <w:t>2. </w:t>
      </w:r>
      <w:r w:rsidRPr="000A22B7">
        <w:rPr>
          <w:rFonts w:ascii="標楷體" w:eastAsia="標楷體" w:hAnsi="標楷體" w:cs="Arial"/>
          <w:b/>
          <w:color w:val="333333"/>
          <w:sz w:val="28"/>
          <w:szCs w:val="28"/>
        </w:rPr>
        <w:t>每餐水果拳頭大：</w:t>
      </w:r>
      <w:r w:rsidRPr="000A22B7">
        <w:rPr>
          <w:rFonts w:ascii="標楷體" w:eastAsia="標楷體" w:hAnsi="標楷體" w:cs="Arial"/>
          <w:color w:val="333333"/>
          <w:sz w:val="28"/>
          <w:szCs w:val="28"/>
        </w:rPr>
        <w:t>1份水果約1個拳頭大，切塊水果約大半碗~1碗，1天應至少攝取2份水果，並選擇在地、當季、多樣化。</w:t>
      </w:r>
    </w:p>
    <w:p w:rsidR="00CE5915" w:rsidRDefault="00CE5915" w:rsidP="00CE5915">
      <w:pPr>
        <w:spacing w:line="500" w:lineRule="exact"/>
        <w:ind w:leftChars="1" w:left="425" w:hangingChars="151" w:hanging="423"/>
        <w:jc w:val="both"/>
        <w:rPr>
          <w:rFonts w:ascii="標楷體" w:eastAsia="標楷體" w:hAnsi="標楷體" w:cs="Arial"/>
          <w:color w:val="333333"/>
          <w:sz w:val="28"/>
          <w:szCs w:val="28"/>
        </w:rPr>
      </w:pPr>
      <w:r w:rsidRPr="000A22B7">
        <w:rPr>
          <w:rFonts w:ascii="標楷體" w:eastAsia="標楷體" w:hAnsi="標楷體" w:cs="Arial"/>
          <w:color w:val="333333"/>
          <w:sz w:val="28"/>
          <w:szCs w:val="28"/>
        </w:rPr>
        <w:t>3. </w:t>
      </w:r>
      <w:r w:rsidRPr="00243DE4">
        <w:rPr>
          <w:rFonts w:ascii="標楷體" w:eastAsia="標楷體" w:hAnsi="標楷體" w:cs="Arial"/>
          <w:b/>
          <w:color w:val="333333"/>
          <w:sz w:val="28"/>
          <w:szCs w:val="28"/>
        </w:rPr>
        <w:t>菜比水果多一點：</w:t>
      </w:r>
      <w:r w:rsidRPr="000A22B7">
        <w:rPr>
          <w:rFonts w:ascii="標楷體" w:eastAsia="標楷體" w:hAnsi="標楷體" w:cs="Arial"/>
          <w:color w:val="333333"/>
          <w:sz w:val="28"/>
          <w:szCs w:val="28"/>
        </w:rPr>
        <w:t>青菜攝取量應足夠，</w:t>
      </w:r>
      <w:proofErr w:type="gramStart"/>
      <w:r w:rsidRPr="000A22B7">
        <w:rPr>
          <w:rFonts w:ascii="標楷體" w:eastAsia="標楷體" w:hAnsi="標楷體" w:cs="Arial"/>
          <w:color w:val="333333"/>
          <w:sz w:val="28"/>
          <w:szCs w:val="28"/>
        </w:rPr>
        <w:t>體積需比水果</w:t>
      </w:r>
      <w:proofErr w:type="gramEnd"/>
      <w:r w:rsidRPr="000A22B7">
        <w:rPr>
          <w:rFonts w:ascii="標楷體" w:eastAsia="標楷體" w:hAnsi="標楷體" w:cs="Arial"/>
          <w:color w:val="333333"/>
          <w:sz w:val="28"/>
          <w:szCs w:val="28"/>
        </w:rPr>
        <w:t>多，並選擇當季且深色蔬菜需達1/3以上(包括深綠和黃橙紅色)。</w:t>
      </w:r>
    </w:p>
    <w:p w:rsidR="00CE5915" w:rsidRDefault="00CE5915" w:rsidP="00CE5915">
      <w:pPr>
        <w:spacing w:line="500" w:lineRule="exact"/>
        <w:ind w:leftChars="1" w:left="425" w:hangingChars="151" w:hanging="423"/>
        <w:jc w:val="both"/>
        <w:rPr>
          <w:rFonts w:ascii="標楷體" w:eastAsia="標楷體" w:hAnsi="標楷體" w:cs="Arial"/>
          <w:color w:val="333333"/>
          <w:sz w:val="28"/>
          <w:szCs w:val="28"/>
        </w:rPr>
      </w:pPr>
      <w:r w:rsidRPr="000A22B7">
        <w:rPr>
          <w:rFonts w:ascii="標楷體" w:eastAsia="標楷體" w:hAnsi="標楷體" w:cs="Arial"/>
          <w:color w:val="333333"/>
          <w:sz w:val="28"/>
          <w:szCs w:val="28"/>
        </w:rPr>
        <w:t>4. </w:t>
      </w:r>
      <w:r w:rsidRPr="00243DE4">
        <w:rPr>
          <w:rFonts w:ascii="標楷體" w:eastAsia="標楷體" w:hAnsi="標楷體" w:cs="Arial"/>
          <w:b/>
          <w:color w:val="333333"/>
          <w:sz w:val="28"/>
          <w:szCs w:val="28"/>
        </w:rPr>
        <w:t>飯跟蔬菜一樣多：</w:t>
      </w:r>
      <w:r w:rsidRPr="000A22B7">
        <w:rPr>
          <w:rFonts w:ascii="標楷體" w:eastAsia="標楷體" w:hAnsi="標楷體" w:cs="Arial"/>
          <w:color w:val="333333"/>
          <w:sz w:val="28"/>
          <w:szCs w:val="28"/>
        </w:rPr>
        <w:t>全</w:t>
      </w:r>
      <w:proofErr w:type="gramStart"/>
      <w:r w:rsidRPr="000A22B7">
        <w:rPr>
          <w:rFonts w:ascii="標楷體" w:eastAsia="標楷體" w:hAnsi="標楷體" w:cs="Arial"/>
          <w:color w:val="333333"/>
          <w:sz w:val="28"/>
          <w:szCs w:val="28"/>
        </w:rPr>
        <w:t>穀</w:t>
      </w:r>
      <w:proofErr w:type="gramEnd"/>
      <w:r w:rsidRPr="000A22B7">
        <w:rPr>
          <w:rFonts w:ascii="標楷體" w:eastAsia="標楷體" w:hAnsi="標楷體" w:cs="Arial"/>
          <w:color w:val="333333"/>
          <w:sz w:val="28"/>
          <w:szCs w:val="28"/>
        </w:rPr>
        <w:t>雜糧類之份量約與蔬菜量相同，且盡量以「</w:t>
      </w:r>
      <w:proofErr w:type="gramStart"/>
      <w:r w:rsidRPr="000A22B7">
        <w:rPr>
          <w:rFonts w:ascii="標楷體" w:eastAsia="標楷體" w:hAnsi="標楷體" w:cs="Arial"/>
          <w:color w:val="333333"/>
          <w:sz w:val="28"/>
          <w:szCs w:val="28"/>
        </w:rPr>
        <w:t>維持原態</w:t>
      </w:r>
      <w:proofErr w:type="gramEnd"/>
      <w:r w:rsidRPr="000A22B7">
        <w:rPr>
          <w:rFonts w:ascii="標楷體" w:eastAsia="標楷體" w:hAnsi="標楷體" w:cs="Arial"/>
          <w:color w:val="333333"/>
          <w:sz w:val="28"/>
          <w:szCs w:val="28"/>
        </w:rPr>
        <w:t>」之全</w:t>
      </w:r>
      <w:proofErr w:type="gramStart"/>
      <w:r w:rsidRPr="000A22B7">
        <w:rPr>
          <w:rFonts w:ascii="標楷體" w:eastAsia="標楷體" w:hAnsi="標楷體" w:cs="Arial"/>
          <w:color w:val="333333"/>
          <w:sz w:val="28"/>
          <w:szCs w:val="28"/>
        </w:rPr>
        <w:t>穀</w:t>
      </w:r>
      <w:proofErr w:type="gramEnd"/>
      <w:r w:rsidRPr="000A22B7">
        <w:rPr>
          <w:rFonts w:ascii="標楷體" w:eastAsia="標楷體" w:hAnsi="標楷體" w:cs="Arial"/>
          <w:color w:val="333333"/>
          <w:sz w:val="28"/>
          <w:szCs w:val="28"/>
        </w:rPr>
        <w:t>雜糧為主，或至少應有1/3為未精製全</w:t>
      </w:r>
      <w:proofErr w:type="gramStart"/>
      <w:r w:rsidRPr="000A22B7">
        <w:rPr>
          <w:rFonts w:ascii="標楷體" w:eastAsia="標楷體" w:hAnsi="標楷體" w:cs="Arial"/>
          <w:color w:val="333333"/>
          <w:sz w:val="28"/>
          <w:szCs w:val="28"/>
        </w:rPr>
        <w:t>穀</w:t>
      </w:r>
      <w:proofErr w:type="gramEnd"/>
      <w:r w:rsidRPr="000A22B7">
        <w:rPr>
          <w:rFonts w:ascii="標楷體" w:eastAsia="標楷體" w:hAnsi="標楷體" w:cs="Arial"/>
          <w:color w:val="333333"/>
          <w:sz w:val="28"/>
          <w:szCs w:val="28"/>
        </w:rPr>
        <w:t>雜糧，例如糙米、全麥製品、燕麥、玉米、甘藷等。</w:t>
      </w:r>
    </w:p>
    <w:p w:rsidR="00CE5915" w:rsidRDefault="00CE5915" w:rsidP="00CE5915">
      <w:pPr>
        <w:spacing w:line="500" w:lineRule="exact"/>
        <w:ind w:leftChars="1" w:left="425" w:hangingChars="151" w:hanging="423"/>
        <w:jc w:val="both"/>
        <w:rPr>
          <w:rFonts w:ascii="標楷體" w:eastAsia="標楷體" w:hAnsi="標楷體" w:cs="Arial"/>
          <w:color w:val="333333"/>
          <w:sz w:val="28"/>
          <w:szCs w:val="28"/>
        </w:rPr>
      </w:pPr>
      <w:r w:rsidRPr="000A22B7">
        <w:rPr>
          <w:rFonts w:ascii="標楷體" w:eastAsia="標楷體" w:hAnsi="標楷體" w:cs="Arial"/>
          <w:color w:val="333333"/>
          <w:sz w:val="28"/>
          <w:szCs w:val="28"/>
        </w:rPr>
        <w:t>5. </w:t>
      </w:r>
      <w:proofErr w:type="gramStart"/>
      <w:r w:rsidRPr="00243DE4">
        <w:rPr>
          <w:rFonts w:ascii="標楷體" w:eastAsia="標楷體" w:hAnsi="標楷體" w:cs="Arial"/>
          <w:b/>
          <w:color w:val="333333"/>
          <w:sz w:val="28"/>
          <w:szCs w:val="28"/>
        </w:rPr>
        <w:t>豆魚蛋肉一</w:t>
      </w:r>
      <w:proofErr w:type="gramEnd"/>
      <w:r w:rsidRPr="00243DE4">
        <w:rPr>
          <w:rFonts w:ascii="標楷體" w:eastAsia="標楷體" w:hAnsi="標楷體" w:cs="Arial"/>
          <w:b/>
          <w:color w:val="333333"/>
          <w:sz w:val="28"/>
          <w:szCs w:val="28"/>
        </w:rPr>
        <w:t>掌心：</w:t>
      </w:r>
      <w:r w:rsidRPr="000A22B7">
        <w:rPr>
          <w:rFonts w:ascii="標楷體" w:eastAsia="標楷體" w:hAnsi="標楷體" w:cs="Arial"/>
          <w:color w:val="333333"/>
          <w:sz w:val="28"/>
          <w:szCs w:val="28"/>
        </w:rPr>
        <w:t>蛋白質食物1掌心約可提供</w:t>
      </w:r>
      <w:proofErr w:type="gramStart"/>
      <w:r w:rsidRPr="000A22B7">
        <w:rPr>
          <w:rFonts w:ascii="標楷體" w:eastAsia="標楷體" w:hAnsi="標楷體" w:cs="Arial"/>
          <w:color w:val="333333"/>
          <w:sz w:val="28"/>
          <w:szCs w:val="28"/>
        </w:rPr>
        <w:t>豆魚蛋</w:t>
      </w:r>
      <w:proofErr w:type="gramEnd"/>
      <w:r w:rsidRPr="000A22B7">
        <w:rPr>
          <w:rFonts w:ascii="標楷體" w:eastAsia="標楷體" w:hAnsi="標楷體" w:cs="Arial"/>
          <w:color w:val="333333"/>
          <w:sz w:val="28"/>
          <w:szCs w:val="28"/>
        </w:rPr>
        <w:t>肉類1.5~2份，為避免同時吃入過量不利健康的飽和脂肪，選擇這類食物之優先順序應為豆類&gt;魚類與海鮮&gt;蛋類&gt;禽肉、畜肉，且應避免加工肉品。</w:t>
      </w:r>
    </w:p>
    <w:p w:rsidR="00CE5915" w:rsidRDefault="00CE5915" w:rsidP="00CE5915">
      <w:pPr>
        <w:spacing w:line="500" w:lineRule="exact"/>
        <w:ind w:leftChars="1" w:left="425" w:hangingChars="151" w:hanging="423"/>
        <w:jc w:val="both"/>
        <w:rPr>
          <w:rFonts w:ascii="標楷體" w:eastAsia="標楷體" w:hAnsi="標楷體" w:cs="Arial"/>
          <w:color w:val="333333"/>
          <w:sz w:val="28"/>
          <w:szCs w:val="28"/>
        </w:rPr>
      </w:pPr>
      <w:r w:rsidRPr="000A22B7">
        <w:rPr>
          <w:rFonts w:ascii="標楷體" w:eastAsia="標楷體" w:hAnsi="標楷體" w:cs="Arial"/>
          <w:color w:val="333333"/>
          <w:sz w:val="28"/>
          <w:szCs w:val="28"/>
        </w:rPr>
        <w:t>6. </w:t>
      </w:r>
      <w:r w:rsidRPr="00243DE4">
        <w:rPr>
          <w:rFonts w:ascii="標楷體" w:eastAsia="標楷體" w:hAnsi="標楷體" w:cs="Arial"/>
          <w:b/>
          <w:color w:val="333333"/>
          <w:sz w:val="28"/>
          <w:szCs w:val="28"/>
        </w:rPr>
        <w:t>堅果種子</w:t>
      </w:r>
      <w:proofErr w:type="gramStart"/>
      <w:r w:rsidRPr="00243DE4">
        <w:rPr>
          <w:rFonts w:ascii="標楷體" w:eastAsia="標楷體" w:hAnsi="標楷體" w:cs="Arial"/>
          <w:b/>
          <w:color w:val="333333"/>
          <w:sz w:val="28"/>
          <w:szCs w:val="28"/>
        </w:rPr>
        <w:t>一</w:t>
      </w:r>
      <w:proofErr w:type="gramEnd"/>
      <w:r w:rsidRPr="00243DE4">
        <w:rPr>
          <w:rFonts w:ascii="標楷體" w:eastAsia="標楷體" w:hAnsi="標楷體" w:cs="Arial"/>
          <w:b/>
          <w:color w:val="333333"/>
          <w:sz w:val="28"/>
          <w:szCs w:val="28"/>
        </w:rPr>
        <w:t>茶匙：</w:t>
      </w:r>
      <w:r w:rsidRPr="000A22B7">
        <w:rPr>
          <w:rFonts w:ascii="標楷體" w:eastAsia="標楷體" w:hAnsi="標楷體" w:cs="Arial"/>
          <w:color w:val="333333"/>
          <w:sz w:val="28"/>
          <w:szCs w:val="28"/>
        </w:rPr>
        <w:t>每天應攝取1份堅果種子類，1份堅果種子約1湯匙量(約杏仁果5粒、花生10粒、腰果5粒)，民眾可於一天內</w:t>
      </w:r>
      <w:r w:rsidRPr="000A22B7">
        <w:rPr>
          <w:rFonts w:ascii="標楷體" w:eastAsia="標楷體" w:hAnsi="標楷體" w:cs="Arial"/>
          <w:color w:val="333333"/>
          <w:sz w:val="28"/>
          <w:szCs w:val="28"/>
        </w:rPr>
        <w:lastRenderedPageBreak/>
        <w:t>固定時間攝取足1湯匙量，或分配於3餐，每餐1茶匙量(1湯匙=3茶匙)。 </w:t>
      </w:r>
    </w:p>
    <w:p w:rsidR="00CE5915" w:rsidRPr="000A22B7" w:rsidRDefault="00CE5915" w:rsidP="00CE5915">
      <w:pPr>
        <w:spacing w:line="500" w:lineRule="exact"/>
        <w:ind w:left="1" w:firstLine="2"/>
        <w:jc w:val="both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E8D540" wp14:editId="1349B5C5">
            <wp:simplePos x="0" y="0"/>
            <wp:positionH relativeFrom="column">
              <wp:posOffset>152400</wp:posOffset>
            </wp:positionH>
            <wp:positionV relativeFrom="paragraph">
              <wp:posOffset>187324</wp:posOffset>
            </wp:positionV>
            <wp:extent cx="4962525" cy="3502959"/>
            <wp:effectExtent l="19050" t="0" r="9525" b="0"/>
            <wp:wrapNone/>
            <wp:docPr id="4" name="圖片 1" descr="C:\Users\user\Desktop\我的餐盤\我的餐盤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我的餐盤\我的餐盤海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0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915" w:rsidRDefault="00CE5915" w:rsidP="00CE5915">
      <w:pPr>
        <w:jc w:val="both"/>
      </w:pPr>
    </w:p>
    <w:p w:rsidR="00CE5915" w:rsidRDefault="00CE5915" w:rsidP="00CE5915">
      <w:pPr>
        <w:jc w:val="both"/>
      </w:pPr>
    </w:p>
    <w:p w:rsidR="00CE5915" w:rsidRDefault="00CE5915" w:rsidP="00CE5915">
      <w:pPr>
        <w:jc w:val="both"/>
      </w:pPr>
    </w:p>
    <w:p w:rsidR="00CE5915" w:rsidRDefault="00CE5915" w:rsidP="00CE5915">
      <w:pPr>
        <w:jc w:val="both"/>
      </w:pPr>
    </w:p>
    <w:p w:rsidR="00CE5915" w:rsidRDefault="00CE5915" w:rsidP="00CE5915">
      <w:pPr>
        <w:jc w:val="both"/>
      </w:pPr>
    </w:p>
    <w:p w:rsidR="00CE5915" w:rsidRDefault="00CE5915" w:rsidP="00CE5915">
      <w:pPr>
        <w:jc w:val="both"/>
      </w:pPr>
    </w:p>
    <w:p w:rsidR="00CE5915" w:rsidRDefault="00CE5915" w:rsidP="00CE5915">
      <w:pPr>
        <w:jc w:val="both"/>
      </w:pPr>
    </w:p>
    <w:p w:rsidR="00CE5915" w:rsidRDefault="00CE5915" w:rsidP="00CE5915">
      <w:pPr>
        <w:jc w:val="both"/>
      </w:pPr>
    </w:p>
    <w:p w:rsidR="00F36D72" w:rsidRPr="00CE5915" w:rsidRDefault="00F36D72">
      <w:bookmarkStart w:id="0" w:name="_GoBack"/>
      <w:bookmarkEnd w:id="0"/>
    </w:p>
    <w:sectPr w:rsidR="00F36D72" w:rsidRPr="00CE59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15"/>
    <w:rsid w:val="00CE5915"/>
    <w:rsid w:val="00F3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C742D-E865-4643-A5D3-A58142B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9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2019-08-26T00:27:00Z</dcterms:created>
  <dcterms:modified xsi:type="dcterms:W3CDTF">2019-08-26T00:27:00Z</dcterms:modified>
</cp:coreProperties>
</file>